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8E" w:rsidRDefault="00B06F0C" w:rsidP="00F412C6">
      <w:pPr>
        <w:spacing w:after="0" w:line="240" w:lineRule="auto"/>
        <w:ind w:left="4248"/>
        <w:jc w:val="both"/>
        <w:rPr>
          <w:rFonts w:ascii="Times New Roman" w:hAnsi="Times New Roman" w:cs="Times New Roman"/>
          <w:b/>
          <w:sz w:val="28"/>
          <w:szCs w:val="28"/>
        </w:rPr>
      </w:pPr>
      <w:r>
        <w:rPr>
          <w:rFonts w:ascii="Times New Roman" w:hAnsi="Times New Roman" w:cs="Times New Roman"/>
          <w:b/>
          <w:sz w:val="28"/>
          <w:szCs w:val="28"/>
        </w:rPr>
        <w:t>Санкт-Петербургский городской</w:t>
      </w:r>
    </w:p>
    <w:p w:rsidR="00B06F0C" w:rsidRDefault="00B06F0C" w:rsidP="00F412C6">
      <w:pPr>
        <w:spacing w:after="0" w:line="240" w:lineRule="auto"/>
        <w:ind w:left="4248"/>
        <w:jc w:val="both"/>
        <w:rPr>
          <w:rFonts w:ascii="Times New Roman" w:hAnsi="Times New Roman" w:cs="Times New Roman"/>
          <w:b/>
          <w:sz w:val="28"/>
          <w:szCs w:val="28"/>
        </w:rPr>
      </w:pPr>
      <w:r>
        <w:rPr>
          <w:rFonts w:ascii="Times New Roman" w:hAnsi="Times New Roman" w:cs="Times New Roman"/>
          <w:b/>
          <w:sz w:val="28"/>
          <w:szCs w:val="28"/>
        </w:rPr>
        <w:t>суд</w:t>
      </w:r>
    </w:p>
    <w:p w:rsidR="007D5FAB" w:rsidRDefault="007D5FAB" w:rsidP="00F412C6">
      <w:pPr>
        <w:spacing w:after="0" w:line="240" w:lineRule="auto"/>
        <w:ind w:left="4248"/>
        <w:jc w:val="both"/>
        <w:rPr>
          <w:rFonts w:ascii="Times New Roman" w:hAnsi="Times New Roman" w:cs="Times New Roman"/>
          <w:sz w:val="28"/>
          <w:szCs w:val="28"/>
        </w:rPr>
      </w:pPr>
    </w:p>
    <w:p w:rsidR="008E468E" w:rsidRPr="008E468E" w:rsidRDefault="008E468E" w:rsidP="00F412C6">
      <w:pPr>
        <w:spacing w:after="0" w:line="240" w:lineRule="auto"/>
        <w:ind w:left="4248"/>
        <w:jc w:val="both"/>
        <w:rPr>
          <w:rFonts w:ascii="Times New Roman" w:hAnsi="Times New Roman" w:cs="Times New Roman"/>
          <w:sz w:val="28"/>
          <w:szCs w:val="28"/>
        </w:rPr>
      </w:pPr>
      <w:r w:rsidRPr="008E468E">
        <w:rPr>
          <w:rFonts w:ascii="Times New Roman" w:hAnsi="Times New Roman" w:cs="Times New Roman"/>
          <w:sz w:val="28"/>
          <w:szCs w:val="28"/>
        </w:rPr>
        <w:t xml:space="preserve">196128, г. Санкт-Петербург, </w:t>
      </w:r>
    </w:p>
    <w:p w:rsidR="00B06F0C" w:rsidRDefault="008E468E" w:rsidP="00F412C6">
      <w:pPr>
        <w:spacing w:after="0" w:line="240" w:lineRule="auto"/>
        <w:ind w:left="4248"/>
        <w:jc w:val="both"/>
        <w:rPr>
          <w:rFonts w:ascii="Times New Roman" w:hAnsi="Times New Roman" w:cs="Times New Roman"/>
          <w:sz w:val="28"/>
          <w:szCs w:val="28"/>
        </w:rPr>
      </w:pPr>
      <w:r w:rsidRPr="008E468E">
        <w:rPr>
          <w:rFonts w:ascii="Times New Roman" w:hAnsi="Times New Roman" w:cs="Times New Roman"/>
          <w:sz w:val="28"/>
          <w:szCs w:val="28"/>
        </w:rPr>
        <w:t>ул. Бассейная, д.6</w:t>
      </w:r>
    </w:p>
    <w:p w:rsidR="008E468E" w:rsidRDefault="008E468E" w:rsidP="00F412C6">
      <w:pPr>
        <w:spacing w:after="0" w:line="240" w:lineRule="auto"/>
        <w:ind w:left="4248"/>
        <w:jc w:val="both"/>
        <w:rPr>
          <w:rFonts w:ascii="Times New Roman" w:hAnsi="Times New Roman" w:cs="Times New Roman"/>
          <w:sz w:val="28"/>
          <w:szCs w:val="28"/>
        </w:rPr>
      </w:pPr>
    </w:p>
    <w:p w:rsid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b/>
          <w:sz w:val="28"/>
          <w:szCs w:val="28"/>
        </w:rPr>
        <w:t>Истец:</w:t>
      </w:r>
      <w:r w:rsidRPr="00C24380">
        <w:rPr>
          <w:rFonts w:ascii="Times New Roman" w:hAnsi="Times New Roman" w:cs="Times New Roman"/>
          <w:sz w:val="28"/>
          <w:szCs w:val="28"/>
        </w:rPr>
        <w:t xml:space="preserve"> Комитет по управлению городским </w:t>
      </w:r>
    </w:p>
    <w:p w:rsidR="0093414C" w:rsidRDefault="00C24380"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и</w:t>
      </w:r>
      <w:r w:rsidRPr="00C24380">
        <w:rPr>
          <w:rFonts w:ascii="Times New Roman" w:hAnsi="Times New Roman" w:cs="Times New Roman"/>
          <w:sz w:val="28"/>
          <w:szCs w:val="28"/>
        </w:rPr>
        <w:t>муществом</w:t>
      </w:r>
      <w:r w:rsidR="007D5FAB">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Санкт-Петербурга, </w:t>
      </w:r>
    </w:p>
    <w:p w:rsidR="00C24380" w:rsidRDefault="00C24380"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191060,</w:t>
      </w:r>
      <w:r w:rsidRPr="00C24380">
        <w:rPr>
          <w:rFonts w:ascii="Times New Roman" w:hAnsi="Times New Roman" w:cs="Times New Roman"/>
          <w:sz w:val="28"/>
          <w:szCs w:val="28"/>
        </w:rPr>
        <w:t xml:space="preserve"> Санкт - Петербург,</w:t>
      </w:r>
      <w:r w:rsidR="0093414C">
        <w:rPr>
          <w:rFonts w:ascii="Times New Roman" w:hAnsi="Times New Roman" w:cs="Times New Roman"/>
          <w:sz w:val="28"/>
          <w:szCs w:val="28"/>
        </w:rPr>
        <w:t xml:space="preserve"> Смольный</w:t>
      </w:r>
      <w:r w:rsidRPr="00C24380">
        <w:rPr>
          <w:rFonts w:ascii="Times New Roman" w:hAnsi="Times New Roman" w:cs="Times New Roman"/>
          <w:sz w:val="28"/>
          <w:szCs w:val="28"/>
        </w:rPr>
        <w:t xml:space="preserve"> подъезд № 6 </w:t>
      </w:r>
    </w:p>
    <w:p w:rsidR="008D2577" w:rsidRDefault="008D2577" w:rsidP="00F412C6">
      <w:pPr>
        <w:spacing w:after="0" w:line="240" w:lineRule="auto"/>
        <w:ind w:left="4248"/>
        <w:jc w:val="both"/>
        <w:rPr>
          <w:rFonts w:ascii="Times New Roman" w:hAnsi="Times New Roman" w:cs="Times New Roman"/>
          <w:b/>
          <w:sz w:val="28"/>
          <w:szCs w:val="28"/>
        </w:rPr>
      </w:pPr>
    </w:p>
    <w:p w:rsid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b/>
          <w:sz w:val="28"/>
          <w:szCs w:val="28"/>
        </w:rPr>
        <w:t>Ответчики</w:t>
      </w:r>
      <w:r w:rsidR="006B6F1B">
        <w:rPr>
          <w:rFonts w:ascii="Times New Roman" w:hAnsi="Times New Roman" w:cs="Times New Roman"/>
          <w:b/>
          <w:sz w:val="28"/>
          <w:szCs w:val="28"/>
        </w:rPr>
        <w:t>(л</w:t>
      </w:r>
      <w:r>
        <w:rPr>
          <w:rFonts w:ascii="Times New Roman" w:hAnsi="Times New Roman" w:cs="Times New Roman"/>
          <w:b/>
          <w:sz w:val="28"/>
          <w:szCs w:val="28"/>
        </w:rPr>
        <w:t>ица, подающие жалобу):</w:t>
      </w:r>
    </w:p>
    <w:p w:rsidR="008D2577" w:rsidRDefault="008D2577" w:rsidP="00F412C6">
      <w:pPr>
        <w:spacing w:after="0" w:line="240" w:lineRule="auto"/>
        <w:ind w:left="4248"/>
        <w:jc w:val="both"/>
        <w:rPr>
          <w:rFonts w:ascii="Times New Roman" w:hAnsi="Times New Roman" w:cs="Times New Roman"/>
          <w:sz w:val="28"/>
          <w:szCs w:val="28"/>
        </w:rPr>
      </w:pPr>
    </w:p>
    <w:p w:rsidR="008D2577" w:rsidRDefault="008D2577"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Петрова Людмила Ивановна</w:t>
      </w:r>
      <w:r>
        <w:rPr>
          <w:rFonts w:ascii="Times New Roman" w:hAnsi="Times New Roman" w:cs="Times New Roman"/>
          <w:sz w:val="28"/>
          <w:szCs w:val="28"/>
        </w:rPr>
        <w:t>,</w:t>
      </w: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проживающая по адресу:</w:t>
      </w: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Санкт-Петербург, пр. Художников, д. 29, корп.2,кв. 4;</w:t>
      </w:r>
    </w:p>
    <w:p w:rsidR="008D2577" w:rsidRDefault="008D2577" w:rsidP="00F412C6">
      <w:pPr>
        <w:spacing w:after="0" w:line="240" w:lineRule="auto"/>
        <w:ind w:left="4248"/>
        <w:jc w:val="both"/>
        <w:rPr>
          <w:rFonts w:ascii="Times New Roman" w:hAnsi="Times New Roman" w:cs="Times New Roman"/>
          <w:sz w:val="28"/>
          <w:szCs w:val="28"/>
        </w:rPr>
      </w:pP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Сакс</w:t>
      </w:r>
      <w:r w:rsidRPr="00C24380">
        <w:rPr>
          <w:rFonts w:ascii="Times New Roman" w:hAnsi="Times New Roman" w:cs="Times New Roman"/>
          <w:sz w:val="28"/>
          <w:szCs w:val="28"/>
        </w:rPr>
        <w:t xml:space="preserve"> Валентина Николаевна</w:t>
      </w:r>
      <w:r>
        <w:rPr>
          <w:rFonts w:ascii="Times New Roman" w:hAnsi="Times New Roman" w:cs="Times New Roman"/>
          <w:sz w:val="28"/>
          <w:szCs w:val="28"/>
        </w:rPr>
        <w:t>,</w:t>
      </w: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проживающая по адресу:</w:t>
      </w: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Санкт-Петербург, ул. Пограничника Горькавого,д. 33, кв. 21;</w:t>
      </w:r>
    </w:p>
    <w:p w:rsidR="008D2577" w:rsidRDefault="008D2577" w:rsidP="00F412C6">
      <w:pPr>
        <w:spacing w:after="0" w:line="240" w:lineRule="auto"/>
        <w:ind w:left="4248"/>
        <w:jc w:val="both"/>
        <w:rPr>
          <w:rFonts w:ascii="Times New Roman" w:hAnsi="Times New Roman" w:cs="Times New Roman"/>
          <w:sz w:val="28"/>
          <w:szCs w:val="28"/>
        </w:rPr>
      </w:pPr>
    </w:p>
    <w:p w:rsidR="008D2577" w:rsidRDefault="008D2577"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Кузнецова Анна Ефимовна</w:t>
      </w:r>
      <w:r>
        <w:rPr>
          <w:rFonts w:ascii="Times New Roman" w:hAnsi="Times New Roman" w:cs="Times New Roman"/>
          <w:sz w:val="28"/>
          <w:szCs w:val="28"/>
        </w:rPr>
        <w:t>,</w:t>
      </w: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проживающая по адресу:</w:t>
      </w:r>
    </w:p>
    <w:p w:rsidR="008D2577" w:rsidRDefault="008D2577"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Санкт-Петербург, пр. Ветеранов, д. 67, корп. 2,кв. 59;</w:t>
      </w:r>
    </w:p>
    <w:p w:rsidR="008D2577" w:rsidRDefault="008D2577" w:rsidP="00F412C6">
      <w:pPr>
        <w:spacing w:after="0" w:line="240" w:lineRule="auto"/>
        <w:ind w:left="4248"/>
        <w:jc w:val="both"/>
        <w:rPr>
          <w:rFonts w:ascii="Times New Roman" w:hAnsi="Times New Roman" w:cs="Times New Roman"/>
          <w:sz w:val="28"/>
          <w:szCs w:val="28"/>
        </w:rPr>
      </w:pPr>
    </w:p>
    <w:p w:rsid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 xml:space="preserve">Возакова </w:t>
      </w:r>
      <w:r>
        <w:rPr>
          <w:rFonts w:ascii="Times New Roman" w:hAnsi="Times New Roman" w:cs="Times New Roman"/>
          <w:sz w:val="28"/>
          <w:szCs w:val="28"/>
        </w:rPr>
        <w:t>Галина</w:t>
      </w:r>
      <w:r w:rsidRPr="00C24380">
        <w:rPr>
          <w:rFonts w:ascii="Times New Roman" w:hAnsi="Times New Roman" w:cs="Times New Roman"/>
          <w:sz w:val="28"/>
          <w:szCs w:val="28"/>
        </w:rPr>
        <w:t xml:space="preserve"> Андреевна</w:t>
      </w:r>
      <w:r>
        <w:rPr>
          <w:rFonts w:ascii="Times New Roman" w:hAnsi="Times New Roman" w:cs="Times New Roman"/>
          <w:sz w:val="28"/>
          <w:szCs w:val="28"/>
        </w:rPr>
        <w:t>,</w:t>
      </w:r>
    </w:p>
    <w:p w:rsidR="00C24380" w:rsidRDefault="00C24380"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проживающая по адресу:</w:t>
      </w:r>
    </w:p>
    <w:p w:rsidR="00C24380" w:rsidRDefault="00C24380"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Санкт-Петербург, пр. Стачек, д. </w:t>
      </w:r>
      <w:r w:rsidR="008D2577">
        <w:rPr>
          <w:rFonts w:ascii="Times New Roman" w:hAnsi="Times New Roman" w:cs="Times New Roman"/>
          <w:sz w:val="28"/>
          <w:szCs w:val="28"/>
        </w:rPr>
        <w:t>204, кв. 14</w:t>
      </w:r>
    </w:p>
    <w:p w:rsidR="008D2577" w:rsidRDefault="008D2577" w:rsidP="00F412C6">
      <w:pPr>
        <w:spacing w:after="0" w:line="240" w:lineRule="auto"/>
        <w:ind w:left="4248"/>
        <w:jc w:val="both"/>
        <w:rPr>
          <w:rFonts w:ascii="Times New Roman" w:hAnsi="Times New Roman" w:cs="Times New Roman"/>
          <w:sz w:val="28"/>
          <w:szCs w:val="28"/>
        </w:rPr>
      </w:pPr>
    </w:p>
    <w:p w:rsidR="0093414C" w:rsidRDefault="0093414C" w:rsidP="00F412C6">
      <w:pPr>
        <w:spacing w:after="0" w:line="240" w:lineRule="auto"/>
        <w:ind w:left="4248"/>
        <w:jc w:val="both"/>
        <w:rPr>
          <w:rFonts w:ascii="Times New Roman" w:hAnsi="Times New Roman" w:cs="Times New Roman"/>
          <w:b/>
          <w:sz w:val="28"/>
          <w:szCs w:val="28"/>
        </w:rPr>
      </w:pPr>
      <w:r w:rsidRPr="0093414C">
        <w:rPr>
          <w:rFonts w:ascii="Times New Roman" w:hAnsi="Times New Roman" w:cs="Times New Roman"/>
          <w:b/>
          <w:sz w:val="28"/>
          <w:szCs w:val="28"/>
        </w:rPr>
        <w:t>Третьи лица:</w:t>
      </w:r>
    </w:p>
    <w:p w:rsidR="0093414C" w:rsidRDefault="0093414C" w:rsidP="00F412C6">
      <w:pPr>
        <w:spacing w:after="0" w:line="240" w:lineRule="auto"/>
        <w:ind w:left="4248"/>
        <w:jc w:val="both"/>
        <w:rPr>
          <w:rFonts w:ascii="Times New Roman" w:hAnsi="Times New Roman" w:cs="Times New Roman"/>
          <w:b/>
          <w:sz w:val="28"/>
          <w:szCs w:val="28"/>
        </w:rPr>
      </w:pPr>
    </w:p>
    <w:p w:rsid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Адми</w:t>
      </w:r>
      <w:r w:rsidR="0093414C">
        <w:rPr>
          <w:rFonts w:ascii="Times New Roman" w:hAnsi="Times New Roman" w:cs="Times New Roman"/>
          <w:sz w:val="28"/>
          <w:szCs w:val="28"/>
        </w:rPr>
        <w:t>нистрация</w:t>
      </w:r>
      <w:r w:rsidRPr="00C24380">
        <w:rPr>
          <w:rFonts w:ascii="Times New Roman" w:hAnsi="Times New Roman" w:cs="Times New Roman"/>
          <w:sz w:val="28"/>
          <w:szCs w:val="28"/>
        </w:rPr>
        <w:t xml:space="preserve"> Петродворцового района</w:t>
      </w:r>
    </w:p>
    <w:p w:rsidR="0093414C" w:rsidRPr="00C24380" w:rsidRDefault="0093414C"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Санкт-Петербурга,</w:t>
      </w:r>
    </w:p>
    <w:p w:rsidR="0093414C" w:rsidRDefault="0093414C"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198510, </w:t>
      </w:r>
      <w:r w:rsidR="00C24380" w:rsidRPr="00C24380">
        <w:rPr>
          <w:rFonts w:ascii="Times New Roman" w:hAnsi="Times New Roman" w:cs="Times New Roman"/>
          <w:sz w:val="28"/>
          <w:szCs w:val="28"/>
        </w:rPr>
        <w:t xml:space="preserve"> Санкт</w:t>
      </w:r>
      <w:r w:rsidR="007D5FAB">
        <w:rPr>
          <w:rFonts w:ascii="Times New Roman" w:hAnsi="Times New Roman" w:cs="Times New Roman"/>
          <w:sz w:val="28"/>
          <w:szCs w:val="28"/>
        </w:rPr>
        <w:t>-</w:t>
      </w:r>
      <w:r w:rsidR="00C24380" w:rsidRPr="00C24380">
        <w:rPr>
          <w:rFonts w:ascii="Times New Roman" w:hAnsi="Times New Roman" w:cs="Times New Roman"/>
          <w:sz w:val="28"/>
          <w:szCs w:val="28"/>
        </w:rPr>
        <w:t xml:space="preserve"> Петербург</w:t>
      </w:r>
      <w:r>
        <w:rPr>
          <w:rFonts w:ascii="Times New Roman" w:hAnsi="Times New Roman" w:cs="Times New Roman"/>
          <w:sz w:val="28"/>
          <w:szCs w:val="28"/>
        </w:rPr>
        <w:t>,</w:t>
      </w:r>
      <w:r w:rsidR="00C24380" w:rsidRPr="00C24380">
        <w:rPr>
          <w:rFonts w:ascii="Times New Roman" w:hAnsi="Times New Roman" w:cs="Times New Roman"/>
          <w:sz w:val="28"/>
          <w:szCs w:val="28"/>
        </w:rPr>
        <w:t xml:space="preserve"> Петродворец</w:t>
      </w:r>
      <w:r>
        <w:rPr>
          <w:rFonts w:ascii="Times New Roman" w:hAnsi="Times New Roman" w:cs="Times New Roman"/>
          <w:sz w:val="28"/>
          <w:szCs w:val="28"/>
        </w:rPr>
        <w:t>,</w:t>
      </w:r>
    </w:p>
    <w:p w:rsid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ул. Калининская, д.7</w:t>
      </w:r>
      <w:r w:rsidR="0093414C">
        <w:rPr>
          <w:rFonts w:ascii="Times New Roman" w:hAnsi="Times New Roman" w:cs="Times New Roman"/>
          <w:sz w:val="28"/>
          <w:szCs w:val="28"/>
        </w:rPr>
        <w:t>;</w:t>
      </w:r>
    </w:p>
    <w:p w:rsidR="0093414C" w:rsidRPr="00C24380" w:rsidRDefault="0093414C" w:rsidP="00F412C6">
      <w:pPr>
        <w:spacing w:after="0" w:line="240" w:lineRule="auto"/>
        <w:ind w:left="4248"/>
        <w:jc w:val="both"/>
        <w:rPr>
          <w:rFonts w:ascii="Times New Roman" w:hAnsi="Times New Roman" w:cs="Times New Roman"/>
          <w:sz w:val="28"/>
          <w:szCs w:val="28"/>
        </w:rPr>
      </w:pPr>
    </w:p>
    <w:p w:rsidR="00C24380" w:rsidRP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 xml:space="preserve">Управление Федеральной службы </w:t>
      </w:r>
      <w:r w:rsidR="0093414C">
        <w:rPr>
          <w:rFonts w:ascii="Times New Roman" w:hAnsi="Times New Roman" w:cs="Times New Roman"/>
          <w:sz w:val="28"/>
          <w:szCs w:val="28"/>
        </w:rPr>
        <w:t>го</w:t>
      </w:r>
      <w:r w:rsidRPr="00C24380">
        <w:rPr>
          <w:rFonts w:ascii="Times New Roman" w:hAnsi="Times New Roman" w:cs="Times New Roman"/>
          <w:sz w:val="28"/>
          <w:szCs w:val="28"/>
        </w:rPr>
        <w:t>сударственнойрегистрации, кадастра и картографии</w:t>
      </w:r>
      <w:r w:rsidR="0093414C">
        <w:rPr>
          <w:rFonts w:ascii="Times New Roman" w:hAnsi="Times New Roman" w:cs="Times New Roman"/>
          <w:sz w:val="28"/>
          <w:szCs w:val="28"/>
        </w:rPr>
        <w:t xml:space="preserve"> по Санкт-Пе</w:t>
      </w:r>
      <w:r w:rsidR="00F412C6">
        <w:rPr>
          <w:rFonts w:ascii="Times New Roman" w:hAnsi="Times New Roman" w:cs="Times New Roman"/>
          <w:sz w:val="28"/>
          <w:szCs w:val="28"/>
        </w:rPr>
        <w:t>те</w:t>
      </w:r>
      <w:r w:rsidR="0093414C">
        <w:rPr>
          <w:rFonts w:ascii="Times New Roman" w:hAnsi="Times New Roman" w:cs="Times New Roman"/>
          <w:sz w:val="28"/>
          <w:szCs w:val="28"/>
        </w:rPr>
        <w:t>рбургу</w:t>
      </w:r>
      <w:r w:rsidR="00F412C6">
        <w:rPr>
          <w:rFonts w:ascii="Times New Roman" w:hAnsi="Times New Roman" w:cs="Times New Roman"/>
          <w:sz w:val="28"/>
          <w:szCs w:val="28"/>
        </w:rPr>
        <w:t>,</w:t>
      </w:r>
    </w:p>
    <w:p w:rsidR="00C24380" w:rsidRP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lastRenderedPageBreak/>
        <w:t>191124</w:t>
      </w:r>
      <w:r w:rsidR="007D5FAB">
        <w:rPr>
          <w:rFonts w:ascii="Times New Roman" w:hAnsi="Times New Roman" w:cs="Times New Roman"/>
          <w:sz w:val="28"/>
          <w:szCs w:val="28"/>
        </w:rPr>
        <w:t>,</w:t>
      </w:r>
      <w:r w:rsidRPr="00C24380">
        <w:rPr>
          <w:rFonts w:ascii="Times New Roman" w:hAnsi="Times New Roman" w:cs="Times New Roman"/>
          <w:sz w:val="28"/>
          <w:szCs w:val="28"/>
        </w:rPr>
        <w:t xml:space="preserve"> Санкт-Петербур</w:t>
      </w:r>
      <w:r w:rsidR="007D5FAB">
        <w:rPr>
          <w:rFonts w:ascii="Times New Roman" w:hAnsi="Times New Roman" w:cs="Times New Roman"/>
          <w:sz w:val="28"/>
          <w:szCs w:val="28"/>
        </w:rPr>
        <w:t>г</w:t>
      </w:r>
      <w:r w:rsidRPr="00C24380">
        <w:rPr>
          <w:rFonts w:ascii="Times New Roman" w:hAnsi="Times New Roman" w:cs="Times New Roman"/>
          <w:sz w:val="28"/>
          <w:szCs w:val="28"/>
        </w:rPr>
        <w:t xml:space="preserve">, ул. Красного </w:t>
      </w:r>
      <w:r w:rsidR="007D5FAB">
        <w:rPr>
          <w:rFonts w:ascii="Times New Roman" w:hAnsi="Times New Roman" w:cs="Times New Roman"/>
          <w:sz w:val="28"/>
          <w:szCs w:val="28"/>
        </w:rPr>
        <w:t>Т</w:t>
      </w:r>
      <w:r w:rsidRPr="00C24380">
        <w:rPr>
          <w:rFonts w:ascii="Times New Roman" w:hAnsi="Times New Roman" w:cs="Times New Roman"/>
          <w:sz w:val="28"/>
          <w:szCs w:val="28"/>
        </w:rPr>
        <w:t>екс</w:t>
      </w:r>
      <w:r w:rsidR="007D5FAB">
        <w:rPr>
          <w:rFonts w:ascii="Times New Roman" w:hAnsi="Times New Roman" w:cs="Times New Roman"/>
          <w:sz w:val="28"/>
          <w:szCs w:val="28"/>
        </w:rPr>
        <w:t>т</w:t>
      </w:r>
      <w:r w:rsidRPr="00C24380">
        <w:rPr>
          <w:rFonts w:ascii="Times New Roman" w:hAnsi="Times New Roman" w:cs="Times New Roman"/>
          <w:sz w:val="28"/>
          <w:szCs w:val="28"/>
        </w:rPr>
        <w:t>ильщика</w:t>
      </w:r>
      <w:r w:rsidR="007D5FAB">
        <w:rPr>
          <w:rFonts w:ascii="Times New Roman" w:hAnsi="Times New Roman" w:cs="Times New Roman"/>
          <w:sz w:val="28"/>
          <w:szCs w:val="28"/>
        </w:rPr>
        <w:t>,</w:t>
      </w:r>
      <w:r w:rsidRPr="00C24380">
        <w:rPr>
          <w:rFonts w:ascii="Times New Roman" w:hAnsi="Times New Roman" w:cs="Times New Roman"/>
          <w:sz w:val="28"/>
          <w:szCs w:val="28"/>
        </w:rPr>
        <w:t xml:space="preserve"> д. 10-12</w:t>
      </w:r>
      <w:r w:rsidR="007D5FAB">
        <w:rPr>
          <w:rFonts w:ascii="Times New Roman" w:hAnsi="Times New Roman" w:cs="Times New Roman"/>
          <w:sz w:val="28"/>
          <w:szCs w:val="28"/>
        </w:rPr>
        <w:t>;</w:t>
      </w:r>
    </w:p>
    <w:p w:rsidR="00C24380" w:rsidRPr="00C24380" w:rsidRDefault="00C24380" w:rsidP="00F412C6">
      <w:pPr>
        <w:spacing w:after="0" w:line="240" w:lineRule="auto"/>
        <w:ind w:left="4248"/>
        <w:jc w:val="both"/>
        <w:rPr>
          <w:rFonts w:ascii="Times New Roman" w:hAnsi="Times New Roman" w:cs="Times New Roman"/>
          <w:sz w:val="28"/>
          <w:szCs w:val="28"/>
        </w:rPr>
      </w:pPr>
    </w:p>
    <w:p w:rsidR="007D5FAB"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 xml:space="preserve">Комитет по земельным ресурсам и </w:t>
      </w:r>
      <w:r w:rsidR="007D5FAB">
        <w:rPr>
          <w:rFonts w:ascii="Times New Roman" w:hAnsi="Times New Roman" w:cs="Times New Roman"/>
          <w:sz w:val="28"/>
          <w:szCs w:val="28"/>
        </w:rPr>
        <w:t>з</w:t>
      </w:r>
      <w:r w:rsidRPr="00C24380">
        <w:rPr>
          <w:rFonts w:ascii="Times New Roman" w:hAnsi="Times New Roman" w:cs="Times New Roman"/>
          <w:sz w:val="28"/>
          <w:szCs w:val="28"/>
        </w:rPr>
        <w:t>емлеус</w:t>
      </w:r>
      <w:r w:rsidR="007D5FAB">
        <w:rPr>
          <w:rFonts w:ascii="Times New Roman" w:hAnsi="Times New Roman" w:cs="Times New Roman"/>
          <w:sz w:val="28"/>
          <w:szCs w:val="28"/>
        </w:rPr>
        <w:t>т</w:t>
      </w:r>
      <w:r w:rsidRPr="00C24380">
        <w:rPr>
          <w:rFonts w:ascii="Times New Roman" w:hAnsi="Times New Roman" w:cs="Times New Roman"/>
          <w:sz w:val="28"/>
          <w:szCs w:val="28"/>
        </w:rPr>
        <w:t>ройс</w:t>
      </w:r>
      <w:r w:rsidR="007D5FAB">
        <w:rPr>
          <w:rFonts w:ascii="Times New Roman" w:hAnsi="Times New Roman" w:cs="Times New Roman"/>
          <w:sz w:val="28"/>
          <w:szCs w:val="28"/>
        </w:rPr>
        <w:t>т</w:t>
      </w:r>
      <w:r w:rsidRPr="00C24380">
        <w:rPr>
          <w:rFonts w:ascii="Times New Roman" w:hAnsi="Times New Roman" w:cs="Times New Roman"/>
          <w:sz w:val="28"/>
          <w:szCs w:val="28"/>
        </w:rPr>
        <w:t>ву</w:t>
      </w:r>
      <w:r w:rsidR="007D5FAB">
        <w:rPr>
          <w:rFonts w:ascii="Times New Roman" w:hAnsi="Times New Roman" w:cs="Times New Roman"/>
          <w:sz w:val="28"/>
          <w:szCs w:val="28"/>
        </w:rPr>
        <w:t>Правительства Санкт-Петербурга,</w:t>
      </w:r>
    </w:p>
    <w:p w:rsidR="007D5FAB" w:rsidRDefault="007D5FAB"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191124, </w:t>
      </w:r>
      <w:r w:rsidR="00C24380" w:rsidRPr="00C24380">
        <w:rPr>
          <w:rFonts w:ascii="Times New Roman" w:hAnsi="Times New Roman" w:cs="Times New Roman"/>
          <w:sz w:val="28"/>
          <w:szCs w:val="28"/>
        </w:rPr>
        <w:t xml:space="preserve"> Санкт -Петербург, Суворовский </w:t>
      </w:r>
    </w:p>
    <w:p w:rsidR="00C24380" w:rsidRP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пр</w:t>
      </w:r>
      <w:r w:rsidR="007D5FAB">
        <w:rPr>
          <w:rFonts w:ascii="Times New Roman" w:hAnsi="Times New Roman" w:cs="Times New Roman"/>
          <w:sz w:val="28"/>
          <w:szCs w:val="28"/>
        </w:rPr>
        <w:t>., д. 62;</w:t>
      </w:r>
    </w:p>
    <w:p w:rsidR="00C24380" w:rsidRPr="00C24380" w:rsidRDefault="00C24380" w:rsidP="00F412C6">
      <w:pPr>
        <w:spacing w:after="0" w:line="240" w:lineRule="auto"/>
        <w:ind w:left="4248"/>
        <w:jc w:val="both"/>
        <w:rPr>
          <w:rFonts w:ascii="Times New Roman" w:hAnsi="Times New Roman" w:cs="Times New Roman"/>
          <w:sz w:val="28"/>
          <w:szCs w:val="28"/>
        </w:rPr>
      </w:pPr>
    </w:p>
    <w:p w:rsidR="00C24380" w:rsidRPr="00C24380" w:rsidRDefault="00C24380" w:rsidP="00F412C6">
      <w:pPr>
        <w:spacing w:after="0" w:line="240" w:lineRule="auto"/>
        <w:ind w:left="4248"/>
        <w:jc w:val="both"/>
        <w:rPr>
          <w:rFonts w:ascii="Times New Roman" w:hAnsi="Times New Roman" w:cs="Times New Roman"/>
          <w:sz w:val="28"/>
          <w:szCs w:val="28"/>
        </w:rPr>
      </w:pPr>
      <w:r w:rsidRPr="00C24380">
        <w:rPr>
          <w:rFonts w:ascii="Times New Roman" w:hAnsi="Times New Roman" w:cs="Times New Roman"/>
          <w:sz w:val="28"/>
          <w:szCs w:val="28"/>
        </w:rPr>
        <w:t xml:space="preserve">Огородническое некоммерческое товарищество </w:t>
      </w:r>
      <w:r w:rsidR="007D5FAB">
        <w:rPr>
          <w:rFonts w:ascii="Times New Roman" w:hAnsi="Times New Roman" w:cs="Times New Roman"/>
          <w:sz w:val="28"/>
          <w:szCs w:val="28"/>
        </w:rPr>
        <w:t xml:space="preserve">(ОНТ) «Макаровец», </w:t>
      </w:r>
      <w:r w:rsidRPr="00C24380">
        <w:rPr>
          <w:rFonts w:ascii="Times New Roman" w:hAnsi="Times New Roman" w:cs="Times New Roman"/>
          <w:sz w:val="28"/>
          <w:szCs w:val="28"/>
        </w:rPr>
        <w:t xml:space="preserve">перерегистрированное в </w:t>
      </w:r>
      <w:r w:rsidR="007D5FAB">
        <w:rPr>
          <w:rFonts w:ascii="Times New Roman" w:hAnsi="Times New Roman" w:cs="Times New Roman"/>
          <w:sz w:val="28"/>
          <w:szCs w:val="28"/>
        </w:rPr>
        <w:t>Садоводческое неком</w:t>
      </w:r>
      <w:r w:rsidRPr="00C24380">
        <w:rPr>
          <w:rFonts w:ascii="Times New Roman" w:hAnsi="Times New Roman" w:cs="Times New Roman"/>
          <w:sz w:val="28"/>
          <w:szCs w:val="28"/>
        </w:rPr>
        <w:t xml:space="preserve">мерческое </w:t>
      </w:r>
      <w:r w:rsidR="007D5FAB">
        <w:rPr>
          <w:rFonts w:ascii="Times New Roman" w:hAnsi="Times New Roman" w:cs="Times New Roman"/>
          <w:sz w:val="28"/>
          <w:szCs w:val="28"/>
        </w:rPr>
        <w:t>товарищество</w:t>
      </w:r>
      <w:r w:rsidRPr="00C24380">
        <w:rPr>
          <w:rFonts w:ascii="Times New Roman" w:hAnsi="Times New Roman" w:cs="Times New Roman"/>
          <w:sz w:val="28"/>
          <w:szCs w:val="28"/>
        </w:rPr>
        <w:t>(СН</w:t>
      </w:r>
      <w:r w:rsidR="007D5FAB">
        <w:rPr>
          <w:rFonts w:ascii="Times New Roman" w:hAnsi="Times New Roman" w:cs="Times New Roman"/>
          <w:sz w:val="28"/>
          <w:szCs w:val="28"/>
        </w:rPr>
        <w:t>Т</w:t>
      </w:r>
      <w:r w:rsidRPr="00C24380">
        <w:rPr>
          <w:rFonts w:ascii="Times New Roman" w:hAnsi="Times New Roman" w:cs="Times New Roman"/>
          <w:sz w:val="28"/>
          <w:szCs w:val="28"/>
        </w:rPr>
        <w:t>) «Макаровец»</w:t>
      </w:r>
      <w:r w:rsidR="007D5FAB">
        <w:rPr>
          <w:rFonts w:ascii="Times New Roman" w:hAnsi="Times New Roman" w:cs="Times New Roman"/>
          <w:sz w:val="28"/>
          <w:szCs w:val="28"/>
        </w:rPr>
        <w:t>,</w:t>
      </w:r>
    </w:p>
    <w:p w:rsidR="007D5FAB" w:rsidRDefault="00F412C6"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Санкт-Пет</w:t>
      </w:r>
      <w:r w:rsidR="007D5FAB">
        <w:rPr>
          <w:rFonts w:ascii="Times New Roman" w:hAnsi="Times New Roman" w:cs="Times New Roman"/>
          <w:sz w:val="28"/>
          <w:szCs w:val="28"/>
        </w:rPr>
        <w:t xml:space="preserve">ербург,пос. </w:t>
      </w:r>
      <w:r w:rsidR="00C24380" w:rsidRPr="00C24380">
        <w:rPr>
          <w:rFonts w:ascii="Times New Roman" w:hAnsi="Times New Roman" w:cs="Times New Roman"/>
          <w:sz w:val="28"/>
          <w:szCs w:val="28"/>
        </w:rPr>
        <w:t>Стрел</w:t>
      </w:r>
      <w:r w:rsidR="007D5FAB">
        <w:rPr>
          <w:rFonts w:ascii="Times New Roman" w:hAnsi="Times New Roman" w:cs="Times New Roman"/>
          <w:sz w:val="28"/>
          <w:szCs w:val="28"/>
        </w:rPr>
        <w:t>ь</w:t>
      </w:r>
      <w:r w:rsidR="00C24380" w:rsidRPr="00C24380">
        <w:rPr>
          <w:rFonts w:ascii="Times New Roman" w:hAnsi="Times New Roman" w:cs="Times New Roman"/>
          <w:sz w:val="28"/>
          <w:szCs w:val="28"/>
        </w:rPr>
        <w:t xml:space="preserve">на, </w:t>
      </w:r>
      <w:r>
        <w:rPr>
          <w:rFonts w:ascii="Times New Roman" w:hAnsi="Times New Roman" w:cs="Times New Roman"/>
          <w:sz w:val="28"/>
          <w:szCs w:val="28"/>
        </w:rPr>
        <w:t>д.11,</w:t>
      </w:r>
    </w:p>
    <w:p w:rsidR="00F412C6" w:rsidRDefault="00F412C6"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адрес для почтовой корреспонденции:</w:t>
      </w:r>
    </w:p>
    <w:p w:rsidR="00F412C6" w:rsidRDefault="00F412C6"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196084, Санкт-Петербург, ул. Заозерная,</w:t>
      </w:r>
    </w:p>
    <w:p w:rsidR="00F412C6" w:rsidRDefault="00F412C6" w:rsidP="00F412C6">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д. 4, кв.100.</w:t>
      </w:r>
    </w:p>
    <w:p w:rsidR="00BD5833" w:rsidRDefault="00BD5833" w:rsidP="00F412C6">
      <w:pPr>
        <w:spacing w:after="0" w:line="240" w:lineRule="auto"/>
        <w:ind w:left="4248"/>
        <w:jc w:val="both"/>
        <w:rPr>
          <w:rFonts w:ascii="Times New Roman" w:hAnsi="Times New Roman" w:cs="Times New Roman"/>
          <w:sz w:val="28"/>
          <w:szCs w:val="28"/>
        </w:rPr>
      </w:pPr>
    </w:p>
    <w:p w:rsidR="00BD5833" w:rsidRDefault="00EA17FB" w:rsidP="00BD5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ДОПОЛНЕНИЕ К </w:t>
      </w:r>
      <w:r w:rsidR="00BD5833">
        <w:rPr>
          <w:rFonts w:ascii="Times New Roman" w:hAnsi="Times New Roman" w:cs="Times New Roman"/>
          <w:b/>
          <w:sz w:val="28"/>
          <w:szCs w:val="28"/>
        </w:rPr>
        <w:t>АПЕЛЛЯЦИОНН</w:t>
      </w:r>
      <w:r>
        <w:rPr>
          <w:rFonts w:ascii="Times New Roman" w:hAnsi="Times New Roman" w:cs="Times New Roman"/>
          <w:b/>
          <w:sz w:val="28"/>
          <w:szCs w:val="28"/>
        </w:rPr>
        <w:t>ОЙ</w:t>
      </w:r>
      <w:r w:rsidR="00BD5833">
        <w:rPr>
          <w:rFonts w:ascii="Times New Roman" w:hAnsi="Times New Roman" w:cs="Times New Roman"/>
          <w:b/>
          <w:sz w:val="28"/>
          <w:szCs w:val="28"/>
        </w:rPr>
        <w:t xml:space="preserve"> ЖАЛОБ</w:t>
      </w:r>
      <w:r>
        <w:rPr>
          <w:rFonts w:ascii="Times New Roman" w:hAnsi="Times New Roman" w:cs="Times New Roman"/>
          <w:b/>
          <w:sz w:val="28"/>
          <w:szCs w:val="28"/>
        </w:rPr>
        <w:t>Е</w:t>
      </w:r>
    </w:p>
    <w:p w:rsidR="00BD5833" w:rsidRPr="00BD5833" w:rsidRDefault="00BD5833" w:rsidP="00BD5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A17FB">
        <w:rPr>
          <w:rFonts w:ascii="Times New Roman" w:hAnsi="Times New Roman" w:cs="Times New Roman"/>
          <w:b/>
          <w:sz w:val="28"/>
          <w:szCs w:val="28"/>
        </w:rPr>
        <w:t>дополняющее</w:t>
      </w:r>
      <w:r w:rsidR="00B92304">
        <w:rPr>
          <w:rFonts w:ascii="Times New Roman" w:hAnsi="Times New Roman" w:cs="Times New Roman"/>
          <w:b/>
          <w:sz w:val="28"/>
          <w:szCs w:val="28"/>
        </w:rPr>
        <w:t xml:space="preserve"> содержание апелляционной жалобы, поданной заявителями 18.03.2013 г.  на решение  Петродворцового районного суда Санкт-Петербурга от 11.02.2013 г. по гражданскому делу №  2-97/2013)  </w:t>
      </w:r>
    </w:p>
    <w:p w:rsidR="00B06F0C" w:rsidRPr="00B06F0C" w:rsidRDefault="00B06F0C" w:rsidP="00484A8E">
      <w:pPr>
        <w:spacing w:after="0" w:line="240" w:lineRule="auto"/>
        <w:jc w:val="both"/>
        <w:rPr>
          <w:rFonts w:ascii="Times New Roman" w:hAnsi="Times New Roman" w:cs="Times New Roman"/>
          <w:b/>
          <w:sz w:val="28"/>
          <w:szCs w:val="28"/>
        </w:rPr>
      </w:pPr>
    </w:p>
    <w:p w:rsidR="005F498B" w:rsidRDefault="007526B5" w:rsidP="00D87D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11.02.2013 г. Петродворцовым районным судом Санкт-Петербурга по гражданскому делу № 2-97/2013 по иску КУГИ Санкт-Петербурга к Петровой Л. И., Сакс В. Н., Кузнецовой А. Ф и Возаковой Г. А. о признании отсутствующим права частной собственности на земельные участки, расположенные по адресу: Санкт-Петербург, пос. Стрельна, садоводство «Макаровец» было принято решение</w:t>
      </w:r>
      <w:r w:rsidR="009802C4">
        <w:rPr>
          <w:rFonts w:ascii="Times New Roman" w:hAnsi="Times New Roman" w:cs="Times New Roman"/>
          <w:sz w:val="28"/>
          <w:szCs w:val="28"/>
        </w:rPr>
        <w:t xml:space="preserve"> (Судья Тонконог Е. Б.)</w:t>
      </w:r>
      <w:r>
        <w:rPr>
          <w:rFonts w:ascii="Times New Roman" w:hAnsi="Times New Roman" w:cs="Times New Roman"/>
          <w:sz w:val="28"/>
          <w:szCs w:val="28"/>
        </w:rPr>
        <w:t>, которым исковые требования истца были полностью удовлетворены.</w:t>
      </w:r>
    </w:p>
    <w:p w:rsidR="007526B5" w:rsidRDefault="007526B5" w:rsidP="00D87D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Ответчики с решением суда не согласились, считают его незаконным, вынесенным с грубым нарушением норм материального и процессуального права, при неправильно выясненных обстоятельствах, имеющихзначен</w:t>
      </w:r>
      <w:r w:rsidR="0075548F">
        <w:rPr>
          <w:rFonts w:ascii="Times New Roman" w:hAnsi="Times New Roman" w:cs="Times New Roman"/>
          <w:sz w:val="28"/>
          <w:szCs w:val="28"/>
        </w:rPr>
        <w:t>ие для дела, при неправильно истолкованных пунктах 52, 53, 54, 55, 56 Постановления от 29.04.2010 г. Пленума Верховного Суда РФ № 10 и Пленума Высшего Арбитражного Суда РФ № 22 «О некоторых вопросах, возникающих в судебной практике при разрешении споров, связанных с защитой права собственности и других вещных прав», в связи с чем,  18.03.2013 г. предъявили через Петродворцовый  районный суд  на рассмотрение Санкт-Петербургского городского суда апелляционную жалобу.</w:t>
      </w:r>
    </w:p>
    <w:p w:rsidR="0075548F" w:rsidRDefault="003B6679" w:rsidP="00D87D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дополнение к поданной апелляционной жалобе ответчики предъявляют настоящие уточнения  о</w:t>
      </w:r>
      <w:r w:rsidR="00F4179E">
        <w:rPr>
          <w:rFonts w:ascii="Times New Roman" w:hAnsi="Times New Roman" w:cs="Times New Roman"/>
          <w:sz w:val="28"/>
          <w:szCs w:val="28"/>
        </w:rPr>
        <w:t xml:space="preserve"> следующем:</w:t>
      </w:r>
    </w:p>
    <w:p w:rsidR="0075548F" w:rsidRDefault="0075548F" w:rsidP="00D87DB1">
      <w:pPr>
        <w:spacing w:after="0" w:line="240" w:lineRule="auto"/>
        <w:ind w:firstLine="851"/>
        <w:jc w:val="both"/>
        <w:rPr>
          <w:rFonts w:ascii="Times New Roman" w:hAnsi="Times New Roman" w:cs="Times New Roman"/>
          <w:sz w:val="28"/>
          <w:szCs w:val="28"/>
        </w:rPr>
      </w:pPr>
    </w:p>
    <w:p w:rsidR="00425D11" w:rsidRDefault="00E92DC6" w:rsidP="00D87D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решении </w:t>
      </w:r>
      <w:r w:rsidR="00D87DB1">
        <w:rPr>
          <w:rFonts w:ascii="Times New Roman" w:hAnsi="Times New Roman" w:cs="Times New Roman"/>
          <w:sz w:val="28"/>
          <w:szCs w:val="28"/>
        </w:rPr>
        <w:t xml:space="preserve">по делу </w:t>
      </w:r>
      <w:r>
        <w:rPr>
          <w:rFonts w:ascii="Times New Roman" w:hAnsi="Times New Roman" w:cs="Times New Roman"/>
          <w:sz w:val="28"/>
          <w:szCs w:val="28"/>
        </w:rPr>
        <w:t xml:space="preserve">от 11.02.2013 г. суд первой инстанции делает вывод о том,что предоставление земельных участков </w:t>
      </w:r>
      <w:r w:rsidR="00425D11">
        <w:rPr>
          <w:rFonts w:ascii="Times New Roman" w:hAnsi="Times New Roman" w:cs="Times New Roman"/>
          <w:sz w:val="28"/>
          <w:szCs w:val="28"/>
        </w:rPr>
        <w:t xml:space="preserve">в собственность граждан </w:t>
      </w:r>
      <w:r w:rsidR="003B3328">
        <w:rPr>
          <w:rFonts w:ascii="Times New Roman" w:hAnsi="Times New Roman" w:cs="Times New Roman"/>
          <w:sz w:val="28"/>
          <w:szCs w:val="28"/>
        </w:rPr>
        <w:t xml:space="preserve">регулируется </w:t>
      </w:r>
      <w:r>
        <w:rPr>
          <w:rFonts w:ascii="Times New Roman" w:hAnsi="Times New Roman" w:cs="Times New Roman"/>
          <w:sz w:val="28"/>
          <w:szCs w:val="28"/>
        </w:rPr>
        <w:t xml:space="preserve"> п. 4 ст. 28</w:t>
      </w:r>
      <w:r w:rsidR="00D87DB1">
        <w:rPr>
          <w:rFonts w:ascii="Times New Roman" w:hAnsi="Times New Roman" w:cs="Times New Roman"/>
          <w:sz w:val="28"/>
          <w:szCs w:val="28"/>
        </w:rPr>
        <w:t xml:space="preserve"> ФЗ РФ «О  садоводческих огороднических и дачных некоммерческих объединениях граждан»</w:t>
      </w:r>
      <w:r w:rsidR="003B3328">
        <w:rPr>
          <w:rFonts w:ascii="Times New Roman" w:hAnsi="Times New Roman" w:cs="Times New Roman"/>
          <w:sz w:val="28"/>
          <w:szCs w:val="28"/>
        </w:rPr>
        <w:t xml:space="preserve"> и</w:t>
      </w:r>
      <w:r w:rsidR="00800B5C">
        <w:rPr>
          <w:rFonts w:ascii="Times New Roman" w:hAnsi="Times New Roman" w:cs="Times New Roman"/>
          <w:sz w:val="28"/>
          <w:szCs w:val="28"/>
        </w:rPr>
        <w:t>осуществляется на основании распорядительного акта органа местного самоуправления</w:t>
      </w:r>
      <w:r w:rsidR="005449A3">
        <w:rPr>
          <w:rFonts w:ascii="Times New Roman" w:hAnsi="Times New Roman" w:cs="Times New Roman"/>
          <w:sz w:val="28"/>
          <w:szCs w:val="28"/>
        </w:rPr>
        <w:t xml:space="preserve"> или органа исполнительной власти</w:t>
      </w:r>
      <w:r w:rsidR="00800B5C">
        <w:rPr>
          <w:rFonts w:ascii="Times New Roman" w:hAnsi="Times New Roman" w:cs="Times New Roman"/>
          <w:sz w:val="28"/>
          <w:szCs w:val="28"/>
        </w:rPr>
        <w:t xml:space="preserve">, который </w:t>
      </w:r>
      <w:r w:rsidR="00445D8B">
        <w:rPr>
          <w:rFonts w:ascii="Times New Roman" w:hAnsi="Times New Roman" w:cs="Times New Roman"/>
          <w:sz w:val="28"/>
          <w:szCs w:val="28"/>
        </w:rPr>
        <w:t xml:space="preserve">в последующем  </w:t>
      </w:r>
      <w:r w:rsidR="00800B5C">
        <w:rPr>
          <w:rFonts w:ascii="Times New Roman" w:hAnsi="Times New Roman" w:cs="Times New Roman"/>
          <w:sz w:val="28"/>
          <w:szCs w:val="28"/>
        </w:rPr>
        <w:t xml:space="preserve">должен являться основанием для </w:t>
      </w:r>
      <w:r w:rsidR="00B50495">
        <w:rPr>
          <w:rFonts w:ascii="Times New Roman" w:hAnsi="Times New Roman" w:cs="Times New Roman"/>
          <w:sz w:val="28"/>
          <w:szCs w:val="28"/>
        </w:rPr>
        <w:t xml:space="preserve">государственной регистрацииправа собственности гражданина на земельный участок, находящийся в пределах  садоводческого товарищества, </w:t>
      </w:r>
      <w:r w:rsidR="003B3328">
        <w:rPr>
          <w:rFonts w:ascii="Times New Roman" w:hAnsi="Times New Roman" w:cs="Times New Roman"/>
          <w:sz w:val="28"/>
          <w:szCs w:val="28"/>
        </w:rPr>
        <w:t xml:space="preserve">указывает, </w:t>
      </w:r>
      <w:r w:rsidR="00425D11">
        <w:rPr>
          <w:rFonts w:ascii="Times New Roman" w:hAnsi="Times New Roman" w:cs="Times New Roman"/>
          <w:sz w:val="28"/>
          <w:szCs w:val="28"/>
        </w:rPr>
        <w:t xml:space="preserve">что </w:t>
      </w:r>
      <w:r w:rsidR="00B50495">
        <w:rPr>
          <w:rFonts w:ascii="Times New Roman" w:hAnsi="Times New Roman" w:cs="Times New Roman"/>
          <w:sz w:val="28"/>
          <w:szCs w:val="28"/>
        </w:rPr>
        <w:t>такого акта не  издавалось, а  постановлением Правительства Санкт-Петербурга от 21.07.2008 г. решение Президиума Петродворцового районного Совета народных д</w:t>
      </w:r>
      <w:r w:rsidR="002F575E">
        <w:rPr>
          <w:rFonts w:ascii="Times New Roman" w:hAnsi="Times New Roman" w:cs="Times New Roman"/>
          <w:sz w:val="28"/>
          <w:szCs w:val="28"/>
        </w:rPr>
        <w:t xml:space="preserve">епутатов № 153 от 31.08.1990 г., предоставляющее право ответчикам постоянного пользования спорными земельными участками, признано неподлежащим применению, следовательно, </w:t>
      </w:r>
      <w:r w:rsidR="00AF7BA5">
        <w:rPr>
          <w:rFonts w:ascii="Times New Roman" w:hAnsi="Times New Roman" w:cs="Times New Roman"/>
          <w:sz w:val="28"/>
          <w:szCs w:val="28"/>
        </w:rPr>
        <w:t>основанием для возникновения права бессрочного пользования  земельными участками у ответчиков является решение  Петродворцового районного суда от 10.08.2007 г.,  котор</w:t>
      </w:r>
      <w:r w:rsidR="00CB704A">
        <w:rPr>
          <w:rFonts w:ascii="Times New Roman" w:hAnsi="Times New Roman" w:cs="Times New Roman"/>
          <w:sz w:val="28"/>
          <w:szCs w:val="28"/>
        </w:rPr>
        <w:t>ым</w:t>
      </w:r>
      <w:r w:rsidR="00AF7BA5">
        <w:rPr>
          <w:rFonts w:ascii="Times New Roman" w:hAnsi="Times New Roman" w:cs="Times New Roman"/>
          <w:sz w:val="28"/>
          <w:szCs w:val="28"/>
        </w:rPr>
        <w:t xml:space="preserve">, в свою очередь,  </w:t>
      </w:r>
      <w:r w:rsidR="00CB704A">
        <w:rPr>
          <w:rFonts w:ascii="Times New Roman" w:hAnsi="Times New Roman" w:cs="Times New Roman"/>
          <w:sz w:val="28"/>
          <w:szCs w:val="28"/>
        </w:rPr>
        <w:t xml:space="preserve">не установлен момент возникновения права бессрочного пользования ответчиками спорными земельными участками,  и как следствие, такое решение </w:t>
      </w:r>
      <w:r w:rsidR="00AF7BA5">
        <w:rPr>
          <w:rFonts w:ascii="Times New Roman" w:hAnsi="Times New Roman" w:cs="Times New Roman"/>
          <w:sz w:val="28"/>
          <w:szCs w:val="28"/>
        </w:rPr>
        <w:t>явл</w:t>
      </w:r>
      <w:r w:rsidR="00C9335D">
        <w:rPr>
          <w:rFonts w:ascii="Times New Roman" w:hAnsi="Times New Roman" w:cs="Times New Roman"/>
          <w:sz w:val="28"/>
          <w:szCs w:val="28"/>
        </w:rPr>
        <w:t>яется</w:t>
      </w:r>
      <w:r w:rsidR="00AF7BA5">
        <w:rPr>
          <w:rFonts w:ascii="Times New Roman" w:hAnsi="Times New Roman" w:cs="Times New Roman"/>
          <w:sz w:val="28"/>
          <w:szCs w:val="28"/>
        </w:rPr>
        <w:t xml:space="preserve"> основанием</w:t>
      </w:r>
      <w:r w:rsidR="003B3328">
        <w:rPr>
          <w:rFonts w:ascii="Times New Roman" w:hAnsi="Times New Roman" w:cs="Times New Roman"/>
          <w:sz w:val="28"/>
          <w:szCs w:val="28"/>
        </w:rPr>
        <w:t xml:space="preserve"> исключительно</w:t>
      </w:r>
      <w:r w:rsidR="00AF7BA5">
        <w:rPr>
          <w:rFonts w:ascii="Times New Roman" w:hAnsi="Times New Roman" w:cs="Times New Roman"/>
          <w:sz w:val="28"/>
          <w:szCs w:val="28"/>
        </w:rPr>
        <w:t xml:space="preserve"> для  государственной  регистрации непосредственно признанного им  вещного права </w:t>
      </w:r>
      <w:r w:rsidR="00425D11">
        <w:rPr>
          <w:rFonts w:ascii="Times New Roman" w:hAnsi="Times New Roman" w:cs="Times New Roman"/>
          <w:sz w:val="28"/>
          <w:szCs w:val="28"/>
        </w:rPr>
        <w:t>– права постоянного (бессрочного) пользования и не мо</w:t>
      </w:r>
      <w:r w:rsidR="00C9335D">
        <w:rPr>
          <w:rFonts w:ascii="Times New Roman" w:hAnsi="Times New Roman" w:cs="Times New Roman"/>
          <w:sz w:val="28"/>
          <w:szCs w:val="28"/>
        </w:rPr>
        <w:t xml:space="preserve">жет </w:t>
      </w:r>
      <w:r w:rsidR="00425D11">
        <w:rPr>
          <w:rFonts w:ascii="Times New Roman" w:hAnsi="Times New Roman" w:cs="Times New Roman"/>
          <w:sz w:val="28"/>
          <w:szCs w:val="28"/>
        </w:rPr>
        <w:t xml:space="preserve">служить основанием для оформления права собственности ответчиков на спорные земельные участки. </w:t>
      </w:r>
    </w:p>
    <w:p w:rsidR="003269B1" w:rsidRDefault="003269B1" w:rsidP="00D87D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Данным выводом  суд  обосновал законность требований истца по признанию у ответчиков права частной собственности  на спорные земельные участки  отсутствующим.</w:t>
      </w:r>
    </w:p>
    <w:p w:rsidR="00425D11" w:rsidRDefault="003269B1" w:rsidP="003C57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Ответчики  с указанным выводом суда не согласны, считают его незаконным и нарушающим нормы материального права последующим основаниям:</w:t>
      </w:r>
    </w:p>
    <w:p w:rsidR="003C57F7" w:rsidRPr="003C57F7" w:rsidRDefault="003C57F7" w:rsidP="003C57F7">
      <w:pPr>
        <w:autoSpaceDE w:val="0"/>
        <w:autoSpaceDN w:val="0"/>
        <w:adjustRightInd w:val="0"/>
        <w:spacing w:after="0" w:line="240" w:lineRule="auto"/>
        <w:ind w:firstLine="851"/>
        <w:jc w:val="both"/>
        <w:outlineLvl w:val="1"/>
        <w:rPr>
          <w:rFonts w:ascii="Times New Roman" w:hAnsi="Times New Roman" w:cs="Times New Roman"/>
          <w:sz w:val="28"/>
          <w:szCs w:val="28"/>
        </w:rPr>
      </w:pPr>
      <w:r w:rsidRPr="003C57F7">
        <w:rPr>
          <w:rFonts w:ascii="Times New Roman" w:hAnsi="Times New Roman" w:cs="Times New Roman"/>
          <w:sz w:val="28"/>
          <w:szCs w:val="28"/>
        </w:rPr>
        <w:t>С введением в действие с 30 октября 2001 года Земельного кодекса РФ отвод земельных участков гражданам на праве постоянного (бессрочного) пользования прекращен.</w:t>
      </w:r>
    </w:p>
    <w:p w:rsidR="003C57F7" w:rsidRPr="003C57F7" w:rsidRDefault="003C57F7" w:rsidP="003C57F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Согласно </w:t>
      </w:r>
      <w:r w:rsidRPr="003C57F7">
        <w:rPr>
          <w:rFonts w:ascii="Times New Roman" w:hAnsi="Times New Roman" w:cs="Times New Roman"/>
          <w:sz w:val="28"/>
          <w:szCs w:val="28"/>
        </w:rPr>
        <w:t>п. 2 ст. 20 З</w:t>
      </w:r>
      <w:r>
        <w:rPr>
          <w:rFonts w:ascii="Times New Roman" w:hAnsi="Times New Roman" w:cs="Times New Roman"/>
          <w:sz w:val="28"/>
          <w:szCs w:val="28"/>
        </w:rPr>
        <w:t>К</w:t>
      </w:r>
      <w:r w:rsidRPr="003C57F7">
        <w:rPr>
          <w:rFonts w:ascii="Times New Roman" w:hAnsi="Times New Roman" w:cs="Times New Roman"/>
          <w:sz w:val="28"/>
          <w:szCs w:val="28"/>
        </w:rPr>
        <w:t xml:space="preserve"> РФ гражданам земельные участки в постоянное (бессрочное) пользование не предоставляются.</w:t>
      </w:r>
    </w:p>
    <w:p w:rsidR="0049543A" w:rsidRDefault="003C57F7" w:rsidP="0049543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C57F7">
        <w:rPr>
          <w:rFonts w:ascii="Times New Roman" w:hAnsi="Times New Roman" w:cs="Times New Roman"/>
          <w:sz w:val="28"/>
          <w:szCs w:val="28"/>
        </w:rPr>
        <w:t>Однако землепользование на таком праве - праве постоянного (бессрочного) пользован</w:t>
      </w:r>
      <w:r>
        <w:rPr>
          <w:rFonts w:ascii="Times New Roman" w:hAnsi="Times New Roman" w:cs="Times New Roman"/>
          <w:sz w:val="28"/>
          <w:szCs w:val="28"/>
        </w:rPr>
        <w:t>ия, установленное до принятия ЗК РФ</w:t>
      </w:r>
      <w:r w:rsidRPr="003C57F7">
        <w:rPr>
          <w:rFonts w:ascii="Times New Roman" w:hAnsi="Times New Roman" w:cs="Times New Roman"/>
          <w:sz w:val="28"/>
          <w:szCs w:val="28"/>
        </w:rPr>
        <w:t>, сохранено.  Если земельный участок был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жилищного строительства, гражданин имеет право зарегистрировать право собственности на такой земельный участок в соответствии с п. 9.1 ст. 3 Федерального закона от 25 октября 2001 года N 137-ФЗ "О введении в действие Земельного кодекса Российской Федерации"</w:t>
      </w:r>
      <w:r w:rsidR="0049543A">
        <w:rPr>
          <w:rFonts w:ascii="Times New Roman" w:hAnsi="Times New Roman" w:cs="Times New Roman"/>
          <w:sz w:val="28"/>
          <w:szCs w:val="28"/>
        </w:rPr>
        <w:t xml:space="preserve">,  за исключением случаев, если в соответствии с федеральным </w:t>
      </w:r>
      <w:hyperlink r:id="rId7" w:history="1">
        <w:r w:rsidR="0049543A" w:rsidRPr="0049543A">
          <w:rPr>
            <w:rFonts w:ascii="Times New Roman" w:hAnsi="Times New Roman" w:cs="Times New Roman"/>
            <w:sz w:val="28"/>
            <w:szCs w:val="28"/>
          </w:rPr>
          <w:t>законом</w:t>
        </w:r>
      </w:hyperlink>
      <w:r w:rsidR="0049543A">
        <w:rPr>
          <w:rFonts w:ascii="Times New Roman" w:hAnsi="Times New Roman" w:cs="Times New Roman"/>
          <w:sz w:val="28"/>
          <w:szCs w:val="28"/>
        </w:rPr>
        <w:t xml:space="preserve"> такой земельный участок не может предоставляться в частную собственность.</w:t>
      </w:r>
    </w:p>
    <w:p w:rsidR="007431C4" w:rsidRDefault="007431C4"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Решением  Петродворцового  районного </w:t>
      </w:r>
      <w:r w:rsidR="005449A3">
        <w:rPr>
          <w:rFonts w:ascii="Times New Roman" w:hAnsi="Times New Roman" w:cs="Times New Roman"/>
          <w:sz w:val="28"/>
          <w:szCs w:val="28"/>
        </w:rPr>
        <w:t xml:space="preserve">суда от 10.08.2007 г., вступившим </w:t>
      </w:r>
      <w:r>
        <w:rPr>
          <w:rFonts w:ascii="Times New Roman" w:hAnsi="Times New Roman" w:cs="Times New Roman"/>
          <w:sz w:val="28"/>
          <w:szCs w:val="28"/>
        </w:rPr>
        <w:t xml:space="preserve"> в законную силу 06.12.2007 г., по истечении 6 летнего периода начала действия запрета, установленного п. 2 ст. 20 ЗК РФ на предоставление гражданам земельных участков  в бессрочное пользование, за нами было признано право на постоянное пользование спорными участками.</w:t>
      </w:r>
    </w:p>
    <w:p w:rsidR="007431C4" w:rsidRDefault="007431C4"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Тем самым, судом было признано то обстоятельство, что </w:t>
      </w:r>
      <w:r w:rsidR="00791782">
        <w:rPr>
          <w:rFonts w:ascii="Times New Roman" w:hAnsi="Times New Roman" w:cs="Times New Roman"/>
          <w:sz w:val="28"/>
          <w:szCs w:val="28"/>
        </w:rPr>
        <w:t xml:space="preserve">право бессрочного пользования  занимаемыми нами участками возникло у нас </w:t>
      </w:r>
      <w:r w:rsidR="008B65D9">
        <w:rPr>
          <w:rFonts w:ascii="Times New Roman" w:hAnsi="Times New Roman" w:cs="Times New Roman"/>
          <w:sz w:val="28"/>
          <w:szCs w:val="28"/>
        </w:rPr>
        <w:t xml:space="preserve">до ввода указанного запрета,  – т.е. </w:t>
      </w:r>
      <w:r w:rsidR="00791782">
        <w:rPr>
          <w:rFonts w:ascii="Times New Roman" w:hAnsi="Times New Roman" w:cs="Times New Roman"/>
          <w:sz w:val="28"/>
          <w:szCs w:val="28"/>
        </w:rPr>
        <w:t>до вступления Земельного кодекса РФ в действие 30.10.2001 г.</w:t>
      </w:r>
      <w:r w:rsidR="009802C4">
        <w:rPr>
          <w:rFonts w:ascii="Times New Roman" w:hAnsi="Times New Roman" w:cs="Times New Roman"/>
          <w:sz w:val="28"/>
          <w:szCs w:val="28"/>
        </w:rPr>
        <w:t xml:space="preserve"> и в соответствии  с п. 2 ст. 61 ГПК РФ повторному доказыванию не подлежит.</w:t>
      </w:r>
    </w:p>
    <w:p w:rsidR="00081B5E" w:rsidRDefault="00081B5E" w:rsidP="00CD465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Таким образом, правила п. 4 ст. 28</w:t>
      </w:r>
      <w:r w:rsidR="00CD4651">
        <w:rPr>
          <w:rFonts w:ascii="Times New Roman" w:hAnsi="Times New Roman" w:cs="Times New Roman"/>
          <w:sz w:val="28"/>
          <w:szCs w:val="28"/>
        </w:rPr>
        <w:t xml:space="preserve"> ст. 28 ФЗ № 66-ФЗ  «О  садоводческих огороднических и дачных некоммерческих объединениях граждан», на которые ссылается суд в обжалуемом решении, в данном случае применению не подлежат</w:t>
      </w:r>
      <w:r w:rsidR="000A0FF0">
        <w:rPr>
          <w:rFonts w:ascii="Times New Roman" w:hAnsi="Times New Roman" w:cs="Times New Roman"/>
          <w:sz w:val="28"/>
          <w:szCs w:val="28"/>
        </w:rPr>
        <w:t xml:space="preserve">; </w:t>
      </w:r>
      <w:r w:rsidR="005449A3">
        <w:rPr>
          <w:rFonts w:ascii="Times New Roman" w:hAnsi="Times New Roman" w:cs="Times New Roman"/>
          <w:sz w:val="28"/>
          <w:szCs w:val="28"/>
        </w:rPr>
        <w:t xml:space="preserve">обладание правом бессрочного пользования участками у нас возникло до ввода в действие ЗК РФ, при таких обстоятельствах, </w:t>
      </w:r>
      <w:r w:rsidR="00CF06F1">
        <w:rPr>
          <w:rFonts w:ascii="Times New Roman" w:hAnsi="Times New Roman" w:cs="Times New Roman"/>
          <w:sz w:val="28"/>
          <w:szCs w:val="28"/>
        </w:rPr>
        <w:t>суду следовало руководствоваться правилами</w:t>
      </w:r>
      <w:r>
        <w:rPr>
          <w:rFonts w:ascii="Times New Roman" w:hAnsi="Times New Roman" w:cs="Times New Roman"/>
          <w:sz w:val="28"/>
          <w:szCs w:val="28"/>
        </w:rPr>
        <w:t xml:space="preserve"> п</w:t>
      </w:r>
      <w:r w:rsidR="00CF06F1">
        <w:rPr>
          <w:rFonts w:ascii="Times New Roman" w:hAnsi="Times New Roman" w:cs="Times New Roman"/>
          <w:sz w:val="28"/>
          <w:szCs w:val="28"/>
        </w:rPr>
        <w:t>ункта</w:t>
      </w:r>
      <w:r>
        <w:rPr>
          <w:rFonts w:ascii="Times New Roman" w:hAnsi="Times New Roman" w:cs="Times New Roman"/>
          <w:sz w:val="28"/>
          <w:szCs w:val="28"/>
        </w:rPr>
        <w:t xml:space="preserve"> 3 </w:t>
      </w:r>
      <w:r w:rsidR="000A0FF0">
        <w:rPr>
          <w:rFonts w:ascii="Times New Roman" w:hAnsi="Times New Roman" w:cs="Times New Roman"/>
          <w:sz w:val="28"/>
          <w:szCs w:val="28"/>
        </w:rPr>
        <w:t>той же статьи</w:t>
      </w:r>
      <w:r w:rsidR="00CF06F1">
        <w:rPr>
          <w:rFonts w:ascii="Times New Roman" w:hAnsi="Times New Roman" w:cs="Times New Roman"/>
          <w:sz w:val="28"/>
          <w:szCs w:val="28"/>
        </w:rPr>
        <w:t xml:space="preserve"> согласно которому</w:t>
      </w:r>
      <w:r>
        <w:rPr>
          <w:rFonts w:ascii="Times New Roman" w:hAnsi="Times New Roman" w:cs="Times New Roman"/>
          <w:sz w:val="28"/>
          <w:szCs w:val="28"/>
        </w:rPr>
        <w:t xml:space="preserve">приватизация  занимаемых на праве постоянного пользования спорных земельных  участков производится  в соответствии со </w:t>
      </w:r>
      <w:hyperlink r:id="rId8" w:history="1">
        <w:r w:rsidRPr="0006564D">
          <w:rPr>
            <w:rFonts w:ascii="Times New Roman" w:hAnsi="Times New Roman" w:cs="Times New Roman"/>
            <w:sz w:val="28"/>
            <w:szCs w:val="28"/>
          </w:rPr>
          <w:t>статьей 25.2</w:t>
        </w:r>
      </w:hyperlink>
      <w:r>
        <w:rPr>
          <w:rFonts w:ascii="Times New Roman" w:hAnsi="Times New Roman" w:cs="Times New Roman"/>
          <w:sz w:val="28"/>
          <w:szCs w:val="28"/>
        </w:rPr>
        <w:t xml:space="preserve"> Федерального закона от 21 июля 1997 года N 122-ФЗ "О государственной регистрации прав на недвижимое имущество и сделок с ним" и  не  требует принятия какого-либо отдельного распорядительного акта по передаче земельных участков в частную собственность граждан.</w:t>
      </w:r>
    </w:p>
    <w:p w:rsidR="006957A1" w:rsidRDefault="000A0FF0"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Следовательно</w:t>
      </w:r>
      <w:r w:rsidR="00806FC5">
        <w:rPr>
          <w:rFonts w:ascii="Times New Roman" w:hAnsi="Times New Roman" w:cs="Times New Roman"/>
          <w:sz w:val="28"/>
          <w:szCs w:val="28"/>
        </w:rPr>
        <w:t>, при отсутствии прямых запретов на предоставление земельных участков в частную собственность ответчиков</w:t>
      </w:r>
      <w:r w:rsidR="006957A1">
        <w:rPr>
          <w:rFonts w:ascii="Times New Roman" w:hAnsi="Times New Roman" w:cs="Times New Roman"/>
          <w:sz w:val="28"/>
          <w:szCs w:val="28"/>
        </w:rPr>
        <w:t xml:space="preserve"> (а они в обжалуемом решении не установлены),  </w:t>
      </w:r>
      <w:r w:rsidR="00806FC5">
        <w:rPr>
          <w:rFonts w:ascii="Times New Roman" w:hAnsi="Times New Roman" w:cs="Times New Roman"/>
          <w:sz w:val="28"/>
          <w:szCs w:val="28"/>
        </w:rPr>
        <w:t xml:space="preserve"> при возникновении права бессрочного пользования ответчиков спорными участками</w:t>
      </w:r>
      <w:r w:rsidR="006957A1">
        <w:rPr>
          <w:rFonts w:ascii="Times New Roman" w:hAnsi="Times New Roman" w:cs="Times New Roman"/>
          <w:sz w:val="28"/>
          <w:szCs w:val="28"/>
        </w:rPr>
        <w:t xml:space="preserve">, </w:t>
      </w:r>
      <w:r w:rsidR="005F3D1B">
        <w:rPr>
          <w:rFonts w:ascii="Times New Roman" w:hAnsi="Times New Roman" w:cs="Times New Roman"/>
          <w:sz w:val="28"/>
          <w:szCs w:val="28"/>
        </w:rPr>
        <w:t>ссылка  суда на отсутствие такого распорядительного акта является юридически незначимой и не может являться основанием для удовлетворения требований истца.</w:t>
      </w:r>
    </w:p>
    <w:p w:rsidR="0006564D" w:rsidRDefault="009D245A" w:rsidP="0006564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Ссылка суда  на фактическую отмену  решения Президиума  Петродворцового  районного Совета народных депутатов № 153 от 31.08.1990 г.  последующим постановлением  Правительства  Санкт-Петербурга от  21.07.2008 г. также не может являться основанием для ущемления права ответчиков на бесплатную приватизацию спорных участков</w:t>
      </w:r>
      <w:r w:rsidR="008E4D89">
        <w:rPr>
          <w:rFonts w:ascii="Times New Roman" w:hAnsi="Times New Roman" w:cs="Times New Roman"/>
          <w:sz w:val="28"/>
          <w:szCs w:val="28"/>
        </w:rPr>
        <w:t>,</w:t>
      </w:r>
      <w:r w:rsidR="00194CDC">
        <w:rPr>
          <w:rFonts w:ascii="Times New Roman" w:hAnsi="Times New Roman" w:cs="Times New Roman"/>
          <w:sz w:val="28"/>
          <w:szCs w:val="28"/>
        </w:rPr>
        <w:t xml:space="preserve">поскольку возникновение права ответчиков на бессрочное пользование участками  предшествовало по времени изданию </w:t>
      </w:r>
      <w:r w:rsidR="008E4D89">
        <w:rPr>
          <w:rFonts w:ascii="Times New Roman" w:hAnsi="Times New Roman" w:cs="Times New Roman"/>
          <w:sz w:val="28"/>
          <w:szCs w:val="28"/>
        </w:rPr>
        <w:t xml:space="preserve">указанного акта органа исполнительной власти Санкт-Петербурга, </w:t>
      </w:r>
      <w:r w:rsidR="00A36E28">
        <w:rPr>
          <w:rFonts w:ascii="Times New Roman" w:hAnsi="Times New Roman" w:cs="Times New Roman"/>
          <w:sz w:val="28"/>
          <w:szCs w:val="28"/>
        </w:rPr>
        <w:t>б</w:t>
      </w:r>
      <w:r w:rsidR="0006564D">
        <w:rPr>
          <w:rFonts w:ascii="Times New Roman" w:hAnsi="Times New Roman" w:cs="Times New Roman"/>
          <w:sz w:val="28"/>
          <w:szCs w:val="28"/>
        </w:rPr>
        <w:t xml:space="preserve">олее того,  </w:t>
      </w:r>
      <w:r w:rsidR="00E15AA6">
        <w:rPr>
          <w:rFonts w:ascii="Times New Roman" w:hAnsi="Times New Roman" w:cs="Times New Roman"/>
          <w:sz w:val="28"/>
          <w:szCs w:val="28"/>
        </w:rPr>
        <w:t xml:space="preserve">такое право установлено и признано вступившим в законную силу 06.12.2007 г. судебным решением и в силу толкования ст. 6 ФКЗ РФ «О Судебной системе РФ», ст. 13 ГПК РФ не может </w:t>
      </w:r>
      <w:r w:rsidR="00F43DEB">
        <w:rPr>
          <w:rFonts w:ascii="Times New Roman" w:hAnsi="Times New Roman" w:cs="Times New Roman"/>
          <w:sz w:val="28"/>
          <w:szCs w:val="28"/>
        </w:rPr>
        <w:t xml:space="preserve">находится в юридической зависимости от </w:t>
      </w:r>
      <w:r w:rsidR="00C66857">
        <w:rPr>
          <w:rFonts w:ascii="Times New Roman" w:hAnsi="Times New Roman" w:cs="Times New Roman"/>
          <w:sz w:val="28"/>
          <w:szCs w:val="28"/>
        </w:rPr>
        <w:t xml:space="preserve">принимаемых </w:t>
      </w:r>
      <w:r w:rsidR="00E15AA6">
        <w:rPr>
          <w:rFonts w:ascii="Times New Roman" w:hAnsi="Times New Roman" w:cs="Times New Roman"/>
          <w:sz w:val="28"/>
          <w:szCs w:val="28"/>
        </w:rPr>
        <w:t>акт</w:t>
      </w:r>
      <w:r w:rsidR="00F43DEB">
        <w:rPr>
          <w:rFonts w:ascii="Times New Roman" w:hAnsi="Times New Roman" w:cs="Times New Roman"/>
          <w:sz w:val="28"/>
          <w:szCs w:val="28"/>
        </w:rPr>
        <w:t xml:space="preserve">ов </w:t>
      </w:r>
      <w:r w:rsidR="00E15AA6">
        <w:rPr>
          <w:rFonts w:ascii="Times New Roman" w:hAnsi="Times New Roman" w:cs="Times New Roman"/>
          <w:sz w:val="28"/>
          <w:szCs w:val="28"/>
        </w:rPr>
        <w:t xml:space="preserve"> орган</w:t>
      </w:r>
      <w:r w:rsidR="00C66857">
        <w:rPr>
          <w:rFonts w:ascii="Times New Roman" w:hAnsi="Times New Roman" w:cs="Times New Roman"/>
          <w:sz w:val="28"/>
          <w:szCs w:val="28"/>
        </w:rPr>
        <w:t>ами</w:t>
      </w:r>
      <w:r w:rsidR="00E15AA6">
        <w:rPr>
          <w:rFonts w:ascii="Times New Roman" w:hAnsi="Times New Roman" w:cs="Times New Roman"/>
          <w:sz w:val="28"/>
          <w:szCs w:val="28"/>
        </w:rPr>
        <w:t xml:space="preserve"> исполнительной власти.</w:t>
      </w:r>
    </w:p>
    <w:p w:rsidR="00A60249" w:rsidRDefault="00A60249"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Ответчики считают вывод суда </w:t>
      </w:r>
      <w:r w:rsidR="00F52F2B">
        <w:rPr>
          <w:rFonts w:ascii="Times New Roman" w:hAnsi="Times New Roman" w:cs="Times New Roman"/>
          <w:sz w:val="28"/>
          <w:szCs w:val="28"/>
        </w:rPr>
        <w:t>о том, что признание за ними  в  судебном порядке права  бессрочного пользования участками не влечет за собой признания  права частной собственности неправомерным.</w:t>
      </w:r>
    </w:p>
    <w:p w:rsidR="00C07D85" w:rsidRDefault="00F52F2B"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Как усматривается </w:t>
      </w:r>
      <w:r w:rsidR="00200654">
        <w:rPr>
          <w:rFonts w:ascii="Times New Roman" w:hAnsi="Times New Roman" w:cs="Times New Roman"/>
          <w:sz w:val="28"/>
          <w:szCs w:val="28"/>
        </w:rPr>
        <w:t xml:space="preserve">из  решения Петродворцового суда от 10.08.2007 г. </w:t>
      </w:r>
      <w:r w:rsidR="00C07D85">
        <w:rPr>
          <w:rFonts w:ascii="Times New Roman" w:hAnsi="Times New Roman" w:cs="Times New Roman"/>
          <w:sz w:val="28"/>
          <w:szCs w:val="28"/>
        </w:rPr>
        <w:t>факт</w:t>
      </w:r>
      <w:r w:rsidR="00A837C2">
        <w:rPr>
          <w:rFonts w:ascii="Times New Roman" w:hAnsi="Times New Roman" w:cs="Times New Roman"/>
          <w:sz w:val="28"/>
          <w:szCs w:val="28"/>
        </w:rPr>
        <w:t>ы</w:t>
      </w:r>
      <w:r w:rsidR="00C07D85">
        <w:rPr>
          <w:rFonts w:ascii="Times New Roman" w:hAnsi="Times New Roman" w:cs="Times New Roman"/>
          <w:sz w:val="28"/>
          <w:szCs w:val="28"/>
        </w:rPr>
        <w:t xml:space="preserve"> фактического пользования ответчиками по настоящему делу спорными </w:t>
      </w:r>
      <w:r w:rsidR="00A837C2">
        <w:rPr>
          <w:rFonts w:ascii="Times New Roman" w:hAnsi="Times New Roman" w:cs="Times New Roman"/>
          <w:sz w:val="28"/>
          <w:szCs w:val="28"/>
        </w:rPr>
        <w:t xml:space="preserve">участками и </w:t>
      </w:r>
      <w:r w:rsidR="00C07D85">
        <w:rPr>
          <w:rFonts w:ascii="Times New Roman" w:hAnsi="Times New Roman" w:cs="Times New Roman"/>
          <w:sz w:val="28"/>
          <w:szCs w:val="28"/>
        </w:rPr>
        <w:t>их  выделени</w:t>
      </w:r>
      <w:r w:rsidR="00A837C2">
        <w:rPr>
          <w:rFonts w:ascii="Times New Roman" w:hAnsi="Times New Roman" w:cs="Times New Roman"/>
          <w:sz w:val="28"/>
          <w:szCs w:val="28"/>
        </w:rPr>
        <w:t>е</w:t>
      </w:r>
      <w:r w:rsidR="00C07D85">
        <w:rPr>
          <w:rFonts w:ascii="Times New Roman" w:hAnsi="Times New Roman" w:cs="Times New Roman"/>
          <w:sz w:val="28"/>
          <w:szCs w:val="28"/>
        </w:rPr>
        <w:t xml:space="preserve"> в законном порядке,  установлены доказанными, являются основополагающими, предоставляющими право гражданам на приватизацию закрепленных за ними огородных участков.</w:t>
      </w:r>
    </w:p>
    <w:p w:rsidR="00A837C2" w:rsidRDefault="00A837C2"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 3 </w:t>
      </w:r>
      <w:r w:rsidR="003445E8">
        <w:rPr>
          <w:rFonts w:ascii="Times New Roman" w:hAnsi="Times New Roman" w:cs="Times New Roman"/>
          <w:sz w:val="28"/>
          <w:szCs w:val="28"/>
        </w:rPr>
        <w:t xml:space="preserve">ст. </w:t>
      </w:r>
      <w:r>
        <w:rPr>
          <w:rFonts w:ascii="Times New Roman" w:hAnsi="Times New Roman" w:cs="Times New Roman"/>
          <w:sz w:val="28"/>
          <w:szCs w:val="28"/>
        </w:rPr>
        <w:t xml:space="preserve">28 ФЗ </w:t>
      </w:r>
      <w:r w:rsidR="00F1156A">
        <w:rPr>
          <w:rFonts w:ascii="Times New Roman" w:hAnsi="Times New Roman" w:cs="Times New Roman"/>
          <w:sz w:val="28"/>
          <w:szCs w:val="28"/>
        </w:rPr>
        <w:t xml:space="preserve">№ 66-ФЗ  </w:t>
      </w:r>
      <w:r>
        <w:rPr>
          <w:rFonts w:ascii="Times New Roman" w:hAnsi="Times New Roman" w:cs="Times New Roman"/>
          <w:sz w:val="28"/>
          <w:szCs w:val="28"/>
        </w:rPr>
        <w:t>гражданам</w:t>
      </w:r>
      <w:r w:rsidR="00597D36">
        <w:rPr>
          <w:rFonts w:ascii="Times New Roman" w:hAnsi="Times New Roman" w:cs="Times New Roman"/>
          <w:sz w:val="28"/>
          <w:szCs w:val="28"/>
        </w:rPr>
        <w:t>,</w:t>
      </w:r>
      <w:r>
        <w:rPr>
          <w:rFonts w:ascii="Times New Roman" w:hAnsi="Times New Roman" w:cs="Times New Roman"/>
          <w:sz w:val="28"/>
          <w:szCs w:val="28"/>
        </w:rPr>
        <w:t xml:space="preserve">  за которыми  закреплено право бессрочного (постоянного) пользования земельными участками</w:t>
      </w:r>
      <w:r w:rsidR="00597D36">
        <w:rPr>
          <w:rFonts w:ascii="Times New Roman" w:hAnsi="Times New Roman" w:cs="Times New Roman"/>
          <w:sz w:val="28"/>
          <w:szCs w:val="28"/>
        </w:rPr>
        <w:t>,</w:t>
      </w:r>
      <w:r>
        <w:rPr>
          <w:rFonts w:ascii="Times New Roman" w:hAnsi="Times New Roman" w:cs="Times New Roman"/>
          <w:sz w:val="28"/>
          <w:szCs w:val="28"/>
        </w:rPr>
        <w:t xml:space="preserve">  предоставлено право  безвозмездно получить в свою частную собственность занимаемые </w:t>
      </w:r>
      <w:r w:rsidR="00F1156A">
        <w:rPr>
          <w:rFonts w:ascii="Times New Roman" w:hAnsi="Times New Roman" w:cs="Times New Roman"/>
          <w:sz w:val="28"/>
          <w:szCs w:val="28"/>
        </w:rPr>
        <w:t>ими</w:t>
      </w:r>
      <w:r>
        <w:rPr>
          <w:rFonts w:ascii="Times New Roman" w:hAnsi="Times New Roman" w:cs="Times New Roman"/>
          <w:sz w:val="28"/>
          <w:szCs w:val="28"/>
        </w:rPr>
        <w:t xml:space="preserve"> участки.</w:t>
      </w:r>
    </w:p>
    <w:p w:rsidR="00597D36" w:rsidRDefault="00F65327"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Таким образом, получение в частную собственность ответчиков спорных земельных участков путем легального оформления данного права является производным от первоначального права – права бессрочного (постоянного) пользования ответчиками земельными участками, установленного вступившим в законную силу решением Петродв</w:t>
      </w:r>
      <w:r w:rsidR="009A452B">
        <w:rPr>
          <w:rFonts w:ascii="Times New Roman" w:hAnsi="Times New Roman" w:cs="Times New Roman"/>
          <w:sz w:val="28"/>
          <w:szCs w:val="28"/>
        </w:rPr>
        <w:t>о</w:t>
      </w:r>
      <w:r>
        <w:rPr>
          <w:rFonts w:ascii="Times New Roman" w:hAnsi="Times New Roman" w:cs="Times New Roman"/>
          <w:sz w:val="28"/>
          <w:szCs w:val="28"/>
        </w:rPr>
        <w:t>рцового районного суда от 10.08.2007 г., данные права являются прямо взаимосвязанными</w:t>
      </w:r>
      <w:r w:rsidR="009A452B">
        <w:rPr>
          <w:rFonts w:ascii="Times New Roman" w:hAnsi="Times New Roman" w:cs="Times New Roman"/>
          <w:sz w:val="28"/>
          <w:szCs w:val="28"/>
        </w:rPr>
        <w:t>, что и подтверждается последующей государственной регистрацией регистрирующим органом права частной собственности ответчиков на спорные земельные участки.</w:t>
      </w:r>
    </w:p>
    <w:p w:rsidR="00FD5E36" w:rsidRDefault="00FD5E36"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61C53" w:rsidRDefault="000E00D8"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Позиция ответчиков, изложенная в настоящей жалобе подтверждается единообразием судебной практики, сложившейся при рассмотрении судами общей юрисдикции аналогичных споров.</w:t>
      </w:r>
    </w:p>
    <w:p w:rsidR="00072D7A" w:rsidRDefault="000E00D8" w:rsidP="00072D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w:t>
      </w:r>
      <w:r w:rsidR="00072D7A">
        <w:rPr>
          <w:rFonts w:ascii="Times New Roman" w:hAnsi="Times New Roman" w:cs="Times New Roman"/>
          <w:sz w:val="28"/>
          <w:szCs w:val="28"/>
        </w:rPr>
        <w:t xml:space="preserve">Московский областной суд кассационным  определением от 06.09.2011 г. по делу №  33-19873 пришел к выводу, что  если спорные участки заявителям  были выделены  до введения в действие </w:t>
      </w:r>
      <w:r w:rsidR="00072D7A" w:rsidRPr="00072D7A">
        <w:rPr>
          <w:rFonts w:ascii="Times New Roman" w:hAnsi="Times New Roman" w:cs="Times New Roman"/>
          <w:sz w:val="28"/>
          <w:szCs w:val="28"/>
        </w:rPr>
        <w:t xml:space="preserve">Земельного </w:t>
      </w:r>
      <w:hyperlink r:id="rId9" w:history="1">
        <w:r w:rsidR="00072D7A" w:rsidRPr="00072D7A">
          <w:rPr>
            <w:rFonts w:ascii="Times New Roman" w:hAnsi="Times New Roman" w:cs="Times New Roman"/>
            <w:sz w:val="28"/>
            <w:szCs w:val="28"/>
          </w:rPr>
          <w:t>кодекса</w:t>
        </w:r>
      </w:hyperlink>
      <w:r w:rsidR="00072D7A">
        <w:rPr>
          <w:rFonts w:ascii="Times New Roman" w:hAnsi="Times New Roman" w:cs="Times New Roman"/>
          <w:sz w:val="28"/>
          <w:szCs w:val="28"/>
        </w:rPr>
        <w:t xml:space="preserve"> РФ, то они вправе реализовать свое право на бесплатную приватизацию земельных участков. В связи с чем, у суда </w:t>
      </w:r>
      <w:r w:rsidR="00FD5E36">
        <w:rPr>
          <w:rFonts w:ascii="Times New Roman" w:hAnsi="Times New Roman" w:cs="Times New Roman"/>
          <w:sz w:val="28"/>
          <w:szCs w:val="28"/>
        </w:rPr>
        <w:t xml:space="preserve">первой инстанции </w:t>
      </w:r>
      <w:r w:rsidR="00072D7A">
        <w:rPr>
          <w:rFonts w:ascii="Times New Roman" w:hAnsi="Times New Roman" w:cs="Times New Roman"/>
          <w:sz w:val="28"/>
          <w:szCs w:val="28"/>
        </w:rPr>
        <w:t xml:space="preserve">не имелось предусмотренных законом оснований для отказав удовлетворении заявленных требований. Довод ответчика о том, что истцы не имеют право на бесплатное предоставление участков в собственность, так как в настоящее время являются членами СНТ "Заречье-94", образованного в 2005 г. правомерно отвергнут судом, поскольку как указано выше право истцов на соответствующие земельные участки возникло до введения в действие Земельного </w:t>
      </w:r>
      <w:hyperlink r:id="rId10" w:history="1">
        <w:r w:rsidR="00072D7A" w:rsidRPr="00FD5E36">
          <w:rPr>
            <w:rFonts w:ascii="Times New Roman" w:hAnsi="Times New Roman" w:cs="Times New Roman"/>
            <w:sz w:val="28"/>
            <w:szCs w:val="28"/>
          </w:rPr>
          <w:t>кодекса</w:t>
        </w:r>
      </w:hyperlink>
      <w:r w:rsidR="00072D7A">
        <w:rPr>
          <w:rFonts w:ascii="Times New Roman" w:hAnsi="Times New Roman" w:cs="Times New Roman"/>
          <w:sz w:val="28"/>
          <w:szCs w:val="28"/>
        </w:rPr>
        <w:t>, в связи с чем, они имеют право на их приватизацию.</w:t>
      </w:r>
    </w:p>
    <w:p w:rsidR="00E0696A" w:rsidRDefault="005B5157" w:rsidP="00E069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Определением Московского областного суда от  14 октября 2010 г. по делу N 33-19874</w:t>
      </w:r>
      <w:r w:rsidR="00FD3500">
        <w:rPr>
          <w:rFonts w:ascii="Times New Roman" w:hAnsi="Times New Roman" w:cs="Times New Roman"/>
          <w:sz w:val="28"/>
          <w:szCs w:val="28"/>
        </w:rPr>
        <w:t xml:space="preserve"> решение суда первой инстанции, удовлетворяющее требования истца о  признании отказа в предоставлении ей в собственность бесплатно занимаемого земельного участка площадью 1221 кв. м. незаконным, установлении юридического факта, признании права собственности</w:t>
      </w:r>
      <w:r w:rsidR="00E0696A">
        <w:rPr>
          <w:rFonts w:ascii="Times New Roman" w:hAnsi="Times New Roman" w:cs="Times New Roman"/>
          <w:sz w:val="28"/>
          <w:szCs w:val="28"/>
        </w:rPr>
        <w:t xml:space="preserve"> оставлено без изменений в связи с тем, что  спорный земельный участок расположен в границах СНТ "Золотилово", что истица им пользуется с 2001 года, т.е. с момента принятия ее в члены СНТ "Золотилово", вместо ее отца - С., исключенного из членов СНТ в связи со смертью, которому вышеуказанный земельный участок был предоставлен в 1999 году, что подтверждается материалами дела, ее права на пользование земельным участком не оспорены, </w:t>
      </w:r>
      <w:r w:rsidR="00E0696A">
        <w:rPr>
          <w:rFonts w:ascii="Times New Roman" w:hAnsi="Times New Roman" w:cs="Times New Roman"/>
          <w:sz w:val="28"/>
          <w:szCs w:val="28"/>
        </w:rPr>
        <w:lastRenderedPageBreak/>
        <w:t xml:space="preserve">руководствуясь  положениями  </w:t>
      </w:r>
      <w:hyperlink r:id="rId11" w:history="1">
        <w:r w:rsidR="00E0696A" w:rsidRPr="00E0696A">
          <w:rPr>
            <w:rFonts w:ascii="Times New Roman" w:hAnsi="Times New Roman" w:cs="Times New Roman"/>
            <w:sz w:val="28"/>
            <w:szCs w:val="28"/>
          </w:rPr>
          <w:t>ч. 3 ст. 28</w:t>
        </w:r>
      </w:hyperlink>
      <w:r w:rsidR="00E0696A">
        <w:rPr>
          <w:rFonts w:ascii="Times New Roman" w:hAnsi="Times New Roman" w:cs="Times New Roman"/>
          <w:sz w:val="28"/>
          <w:szCs w:val="28"/>
        </w:rPr>
        <w:t xml:space="preserve">ФЗ от 15.04.1998 года N 66-ФЗ "О садоводческих, огороднических и дачных некоммерческих объединениях </w:t>
      </w:r>
      <w:r w:rsidR="00E0696A" w:rsidRPr="00E0696A">
        <w:rPr>
          <w:rFonts w:ascii="Times New Roman" w:hAnsi="Times New Roman" w:cs="Times New Roman"/>
          <w:sz w:val="28"/>
          <w:szCs w:val="28"/>
        </w:rPr>
        <w:t xml:space="preserve">граждан", </w:t>
      </w:r>
      <w:hyperlink r:id="rId12" w:history="1">
        <w:r w:rsidR="00E0696A" w:rsidRPr="00E0696A">
          <w:rPr>
            <w:rFonts w:ascii="Times New Roman" w:hAnsi="Times New Roman" w:cs="Times New Roman"/>
            <w:sz w:val="28"/>
            <w:szCs w:val="28"/>
          </w:rPr>
          <w:t>п. 9.1 ст. 3</w:t>
        </w:r>
      </w:hyperlink>
      <w:r w:rsidR="00E0696A" w:rsidRPr="00E0696A">
        <w:rPr>
          <w:rFonts w:ascii="Times New Roman" w:hAnsi="Times New Roman" w:cs="Times New Roman"/>
          <w:sz w:val="28"/>
          <w:szCs w:val="28"/>
        </w:rPr>
        <w:t xml:space="preserve"> ФЗ от 25.10.2001 года N 137-ФЗ "О введении в действие Земельного кодекса РФ", </w:t>
      </w:r>
      <w:hyperlink r:id="rId13" w:history="1">
        <w:r w:rsidR="00E0696A" w:rsidRPr="00E0696A">
          <w:rPr>
            <w:rFonts w:ascii="Times New Roman" w:hAnsi="Times New Roman" w:cs="Times New Roman"/>
            <w:sz w:val="28"/>
            <w:szCs w:val="28"/>
          </w:rPr>
          <w:t>ст. 25.2</w:t>
        </w:r>
      </w:hyperlink>
      <w:r w:rsidR="00E0696A" w:rsidRPr="00E0696A">
        <w:rPr>
          <w:rFonts w:ascii="Times New Roman" w:hAnsi="Times New Roman" w:cs="Times New Roman"/>
          <w:sz w:val="28"/>
          <w:szCs w:val="28"/>
        </w:rPr>
        <w:t xml:space="preserve"> ФЗ от 21.07.1997 года N 122-ФЗ "О государственной регистрации прав на недвижимое имущество и сделок с ним"</w:t>
      </w:r>
      <w:r w:rsidR="00E0696A">
        <w:rPr>
          <w:rFonts w:ascii="Times New Roman" w:hAnsi="Times New Roman" w:cs="Times New Roman"/>
          <w:sz w:val="28"/>
          <w:szCs w:val="28"/>
        </w:rPr>
        <w:t xml:space="preserve">  судебная коллегия, находит верным вывод суда об удовлетворении заявленных истцом требований.</w:t>
      </w:r>
    </w:p>
    <w:p w:rsidR="00B4303D" w:rsidRDefault="00B4303D" w:rsidP="00B430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w:t>
      </w:r>
      <w:r w:rsidR="00F941B4">
        <w:rPr>
          <w:rFonts w:ascii="Times New Roman" w:hAnsi="Times New Roman" w:cs="Times New Roman"/>
          <w:sz w:val="28"/>
          <w:szCs w:val="28"/>
        </w:rPr>
        <w:t>пределени</w:t>
      </w:r>
      <w:r>
        <w:rPr>
          <w:rFonts w:ascii="Times New Roman" w:hAnsi="Times New Roman" w:cs="Times New Roman"/>
          <w:sz w:val="28"/>
          <w:szCs w:val="28"/>
        </w:rPr>
        <w:t xml:space="preserve">и </w:t>
      </w:r>
      <w:r w:rsidR="00F941B4">
        <w:rPr>
          <w:rFonts w:ascii="Times New Roman" w:hAnsi="Times New Roman" w:cs="Times New Roman"/>
          <w:sz w:val="28"/>
          <w:szCs w:val="28"/>
        </w:rPr>
        <w:t xml:space="preserve"> Московского областного суда от 5 октября 2010 г. по делу N 33-19290</w:t>
      </w:r>
      <w:r>
        <w:rPr>
          <w:rFonts w:ascii="Times New Roman" w:hAnsi="Times New Roman" w:cs="Times New Roman"/>
          <w:sz w:val="28"/>
          <w:szCs w:val="28"/>
        </w:rPr>
        <w:t xml:space="preserve"> судебная коллегия пришла к выводу, что в случае  удовлетворения требований истицы об установлении факта постоянного (бессрочного) пользования земельным участком, с учетом положений </w:t>
      </w:r>
      <w:hyperlink r:id="rId14" w:history="1">
        <w:r w:rsidRPr="00B4303D">
          <w:rPr>
            <w:rFonts w:ascii="Times New Roman" w:hAnsi="Times New Roman" w:cs="Times New Roman"/>
            <w:sz w:val="28"/>
            <w:szCs w:val="28"/>
          </w:rPr>
          <w:t>п. 3 ст. 28</w:t>
        </w:r>
      </w:hyperlink>
      <w:r>
        <w:rPr>
          <w:rFonts w:ascii="Times New Roman" w:hAnsi="Times New Roman" w:cs="Times New Roman"/>
          <w:sz w:val="28"/>
          <w:szCs w:val="28"/>
        </w:rPr>
        <w:t xml:space="preserve"> федерального закона от 15.04.1998 года N 66-ФЗ, также подлежит удовлетворению требование истицы о признании за ней  права собственности на спорный земельный участок.</w:t>
      </w:r>
    </w:p>
    <w:p w:rsidR="003B4F2F" w:rsidRDefault="003B4F2F" w:rsidP="003B4F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Определением Ленинградского областного суда от </w:t>
      </w:r>
      <w:r w:rsidR="00C75BCA">
        <w:rPr>
          <w:rFonts w:ascii="Times New Roman" w:hAnsi="Times New Roman" w:cs="Times New Roman"/>
          <w:sz w:val="28"/>
          <w:szCs w:val="28"/>
        </w:rPr>
        <w:t>0</w:t>
      </w:r>
      <w:r>
        <w:rPr>
          <w:rFonts w:ascii="Times New Roman" w:hAnsi="Times New Roman" w:cs="Times New Roman"/>
          <w:sz w:val="28"/>
          <w:szCs w:val="28"/>
        </w:rPr>
        <w:t xml:space="preserve">1.08.2012 г. N 33-3413/2012 установлено, что действующее земельное законодательство, в его нормативном единстве, закрепляет право лица на получение земельных участков в собственность бесплатно в том случае,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до вступления в силу Земельного </w:t>
      </w:r>
      <w:hyperlink r:id="rId15" w:history="1">
        <w:r w:rsidRPr="003B4F2F">
          <w:rPr>
            <w:rFonts w:ascii="Times New Roman" w:hAnsi="Times New Roman" w:cs="Times New Roman"/>
            <w:sz w:val="28"/>
            <w:szCs w:val="28"/>
          </w:rPr>
          <w:t>кодекса</w:t>
        </w:r>
      </w:hyperlink>
      <w:r>
        <w:rPr>
          <w:rFonts w:ascii="Times New Roman" w:hAnsi="Times New Roman" w:cs="Times New Roman"/>
          <w:sz w:val="28"/>
          <w:szCs w:val="28"/>
        </w:rPr>
        <w:t>РФ.</w:t>
      </w:r>
    </w:p>
    <w:p w:rsidR="009802C4" w:rsidRPr="009802C4" w:rsidRDefault="005077E2" w:rsidP="009802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Определением Санкт-Петербургского го</w:t>
      </w:r>
      <w:r w:rsidR="009802C4">
        <w:rPr>
          <w:rFonts w:ascii="Times New Roman" w:hAnsi="Times New Roman" w:cs="Times New Roman"/>
          <w:sz w:val="28"/>
          <w:szCs w:val="28"/>
        </w:rPr>
        <w:t xml:space="preserve">родского суда от 06.10.2011 г. </w:t>
      </w:r>
      <w:r>
        <w:rPr>
          <w:rFonts w:ascii="Times New Roman" w:hAnsi="Times New Roman" w:cs="Times New Roman"/>
          <w:sz w:val="28"/>
          <w:szCs w:val="28"/>
        </w:rPr>
        <w:t xml:space="preserve"> N 33-15091/2011 </w:t>
      </w:r>
      <w:r w:rsidR="009802C4">
        <w:rPr>
          <w:rFonts w:ascii="Times New Roman" w:hAnsi="Times New Roman" w:cs="Times New Roman"/>
          <w:sz w:val="28"/>
          <w:szCs w:val="28"/>
        </w:rPr>
        <w:t xml:space="preserve">суд, установив факт владения истцами на праве постоянного пользования земельными участками, выделенными им в установленном </w:t>
      </w:r>
      <w:r w:rsidR="009802C4" w:rsidRPr="009802C4">
        <w:rPr>
          <w:rFonts w:ascii="Times New Roman" w:hAnsi="Times New Roman" w:cs="Times New Roman"/>
          <w:sz w:val="28"/>
          <w:szCs w:val="28"/>
        </w:rPr>
        <w:t xml:space="preserve">порядке до введения в действие Земельного </w:t>
      </w:r>
      <w:hyperlink r:id="rId16" w:history="1">
        <w:r w:rsidR="009802C4" w:rsidRPr="009802C4">
          <w:rPr>
            <w:rFonts w:ascii="Times New Roman" w:hAnsi="Times New Roman" w:cs="Times New Roman"/>
            <w:sz w:val="28"/>
            <w:szCs w:val="28"/>
          </w:rPr>
          <w:t>кодекса</w:t>
        </w:r>
      </w:hyperlink>
      <w:r w:rsidR="009802C4" w:rsidRPr="009802C4">
        <w:rPr>
          <w:rFonts w:ascii="Times New Roman" w:hAnsi="Times New Roman" w:cs="Times New Roman"/>
          <w:sz w:val="28"/>
          <w:szCs w:val="28"/>
        </w:rPr>
        <w:t xml:space="preserve"> Российской Федерации,  при разрешении спора правильно применил положения </w:t>
      </w:r>
      <w:hyperlink r:id="rId17" w:history="1">
        <w:r w:rsidR="009802C4" w:rsidRPr="009802C4">
          <w:rPr>
            <w:rFonts w:ascii="Times New Roman" w:hAnsi="Times New Roman" w:cs="Times New Roman"/>
            <w:sz w:val="28"/>
            <w:szCs w:val="28"/>
          </w:rPr>
          <w:t>ст. 28</w:t>
        </w:r>
      </w:hyperlink>
      <w:r w:rsidR="009802C4" w:rsidRPr="009802C4">
        <w:rPr>
          <w:rFonts w:ascii="Times New Roman" w:hAnsi="Times New Roman" w:cs="Times New Roman"/>
          <w:sz w:val="28"/>
          <w:szCs w:val="28"/>
        </w:rPr>
        <w:t xml:space="preserve"> Федерального закона от 15.04.1998 года N 66-ФЗ "О садоводческих, огороднических и дачных некоммерческих объединениях граждан" и пришел к обоснованному выводу о том, что отсутствие перерегистрации земельных участков с одного юридического лица на другое, а также отсутствие сформированных земельных участков и их государственного кадастрового учета, не может служить основанием для ограничения прав граждан на закрепленные за ними земельные участки, включая право на приватизацию.При этом суд первой инстанции обоснованно не принял во внимание довод ответчиков о том, что в силу Земельного </w:t>
      </w:r>
      <w:hyperlink r:id="rId18" w:history="1">
        <w:r w:rsidR="009802C4" w:rsidRPr="009802C4">
          <w:rPr>
            <w:rFonts w:ascii="Times New Roman" w:hAnsi="Times New Roman" w:cs="Times New Roman"/>
            <w:sz w:val="28"/>
            <w:szCs w:val="28"/>
          </w:rPr>
          <w:t>кодекса</w:t>
        </w:r>
      </w:hyperlink>
      <w:r w:rsidR="009802C4" w:rsidRPr="009802C4">
        <w:rPr>
          <w:rFonts w:ascii="Times New Roman" w:hAnsi="Times New Roman" w:cs="Times New Roman"/>
          <w:sz w:val="28"/>
          <w:szCs w:val="28"/>
        </w:rPr>
        <w:t xml:space="preserve"> РФ гражданам земельные участки в постоянное (бессрочное) пользование не предоставляются, поскольку в рамках настоящего дела установлен факт владения истцами спорными земельными участками на праве постоянного пользования, возникшего до введения в действие Земельного </w:t>
      </w:r>
      <w:hyperlink r:id="rId19" w:history="1">
        <w:r w:rsidR="009802C4" w:rsidRPr="009802C4">
          <w:rPr>
            <w:rFonts w:ascii="Times New Roman" w:hAnsi="Times New Roman" w:cs="Times New Roman"/>
            <w:sz w:val="28"/>
            <w:szCs w:val="28"/>
          </w:rPr>
          <w:t>кодекса</w:t>
        </w:r>
      </w:hyperlink>
      <w:r w:rsidR="009802C4" w:rsidRPr="009802C4">
        <w:rPr>
          <w:rFonts w:ascii="Times New Roman" w:hAnsi="Times New Roman" w:cs="Times New Roman"/>
          <w:sz w:val="28"/>
          <w:szCs w:val="28"/>
        </w:rPr>
        <w:t xml:space="preserve"> РФ, подтверждение которого необходимо для реализации истцами права на приватизацию занимаемых земельных участков.С учетом изложенных обстоятельств, суд обоснованно не принял во внимание и то, что решение Президиума Петродворцового районного Совета народных депутатов от 31.08.1990 года N &lt;...&gt; признано не подлежащим применению </w:t>
      </w:r>
      <w:hyperlink r:id="rId20" w:history="1">
        <w:r w:rsidR="009802C4" w:rsidRPr="009802C4">
          <w:rPr>
            <w:rFonts w:ascii="Times New Roman" w:hAnsi="Times New Roman" w:cs="Times New Roman"/>
            <w:sz w:val="28"/>
            <w:szCs w:val="28"/>
          </w:rPr>
          <w:t>постановлением</w:t>
        </w:r>
      </w:hyperlink>
      <w:r w:rsidR="009802C4" w:rsidRPr="009802C4">
        <w:rPr>
          <w:rFonts w:ascii="Times New Roman" w:hAnsi="Times New Roman" w:cs="Times New Roman"/>
          <w:sz w:val="28"/>
          <w:szCs w:val="28"/>
        </w:rPr>
        <w:t xml:space="preserve"> Правительства Санкт-Петербурга N 873 от 21.07.2008 года и отменено распоряжением Главы администрации Петродворцового района от 04.09.2009 года N 1469, поскольку основанное на этом решении право истцов на земельные участки возникло до издания указанных актов, после чего истцы длительное время с ведома органов государственной власти Санкт-Петербурга фактически осуществляли это право, которое никем не оспаривалось. Суд пришел к правильному выводу о том, что изданные впоследствии акты не могут изменить характера возникших правоотношений и поэтому не могут являться основанием к ограничению ранее возникших прав граждан на земельные участки.</w:t>
      </w:r>
    </w:p>
    <w:p w:rsidR="000E00D8" w:rsidRDefault="000E00D8"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0166E" w:rsidRDefault="00D0166E"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Таким образом</w:t>
      </w:r>
      <w:r w:rsidR="009A452B">
        <w:rPr>
          <w:rFonts w:ascii="Times New Roman" w:hAnsi="Times New Roman" w:cs="Times New Roman"/>
          <w:sz w:val="28"/>
          <w:szCs w:val="28"/>
        </w:rPr>
        <w:t>, учитывая изложенное,</w:t>
      </w:r>
      <w:r w:rsidR="0019188E">
        <w:rPr>
          <w:rFonts w:ascii="Times New Roman" w:hAnsi="Times New Roman" w:cs="Times New Roman"/>
          <w:sz w:val="28"/>
          <w:szCs w:val="28"/>
        </w:rPr>
        <w:t xml:space="preserve"> в соответствии с ч. 1 </w:t>
      </w:r>
      <w:r w:rsidR="009802C4">
        <w:rPr>
          <w:rFonts w:ascii="Times New Roman" w:hAnsi="Times New Roman" w:cs="Times New Roman"/>
          <w:sz w:val="28"/>
          <w:szCs w:val="28"/>
        </w:rPr>
        <w:t xml:space="preserve">и ч. 2 </w:t>
      </w:r>
      <w:r w:rsidR="0019188E">
        <w:rPr>
          <w:rFonts w:ascii="Times New Roman" w:hAnsi="Times New Roman" w:cs="Times New Roman"/>
          <w:sz w:val="28"/>
          <w:szCs w:val="28"/>
        </w:rPr>
        <w:t xml:space="preserve">ст. 330 и п. 2 ст. 328 ГПК РФ </w:t>
      </w:r>
      <w:r>
        <w:rPr>
          <w:rFonts w:ascii="Times New Roman" w:hAnsi="Times New Roman" w:cs="Times New Roman"/>
          <w:sz w:val="28"/>
          <w:szCs w:val="28"/>
        </w:rPr>
        <w:t>ответчики,</w:t>
      </w:r>
    </w:p>
    <w:p w:rsidR="00D0166E" w:rsidRDefault="00D0166E"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0166E" w:rsidRDefault="00D0166E" w:rsidP="00D0166E">
      <w:pPr>
        <w:autoSpaceDE w:val="0"/>
        <w:autoSpaceDN w:val="0"/>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ПРОСЯТ:</w:t>
      </w:r>
    </w:p>
    <w:p w:rsidR="00D0166E" w:rsidRDefault="00D0166E"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A837C2" w:rsidRDefault="00D0166E"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Решение  Петродворцового  районного суда Санкт-Петербурга от 11.02.2013 г. по гражданскому делу № 2-97/2013 по иску КУГИ Санкт-Петербурга к  Петровой Л. И., Сакс В. Н., Кузнецовой А. Ф и Возаковой Г. А. о признании отсутствующим права частной собственности на земельные участки, расположенные по адресу: Санкт-Петербург, пос. Стрельна, садоводство «Макаровец» отменить и принять по делу новое решение – об отказе в удовлетворении исковых требований КУГИ Санкт-Петербурга о признании отсутствующим права частной собственности ответчиков на указанные земельные участки.</w:t>
      </w:r>
    </w:p>
    <w:p w:rsidR="00C100EA" w:rsidRDefault="00C100EA"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100EA" w:rsidRDefault="00C100EA"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ПРИЛОЖЕНИЕ:</w:t>
      </w: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100EA" w:rsidRDefault="00650CCD" w:rsidP="00650CCD">
      <w:pPr>
        <w:pStyle w:val="a9"/>
        <w:numPr>
          <w:ilvl w:val="0"/>
          <w:numId w:val="1"/>
        </w:numPr>
        <w:autoSpaceDE w:val="0"/>
        <w:autoSpaceDN w:val="0"/>
        <w:adjustRightInd w:val="0"/>
        <w:spacing w:after="0" w:line="240" w:lineRule="auto"/>
        <w:outlineLvl w:val="1"/>
        <w:rPr>
          <w:rFonts w:ascii="Times New Roman" w:hAnsi="Times New Roman" w:cs="Times New Roman"/>
          <w:sz w:val="28"/>
          <w:szCs w:val="28"/>
        </w:rPr>
      </w:pPr>
      <w:r w:rsidRPr="00650CCD">
        <w:rPr>
          <w:rFonts w:ascii="Times New Roman" w:hAnsi="Times New Roman" w:cs="Times New Roman"/>
          <w:sz w:val="28"/>
          <w:szCs w:val="28"/>
        </w:rPr>
        <w:t xml:space="preserve">Экспресс отправление с описью вложения </w:t>
      </w:r>
      <w:r>
        <w:rPr>
          <w:rFonts w:ascii="Times New Roman" w:hAnsi="Times New Roman" w:cs="Times New Roman"/>
          <w:sz w:val="28"/>
          <w:szCs w:val="28"/>
        </w:rPr>
        <w:t>и чеком об оплате по числу сторон в количестве 4 экземпляров (помимо 3-х доверителей).</w:t>
      </w:r>
    </w:p>
    <w:p w:rsidR="00791EF8" w:rsidRDefault="00791EF8" w:rsidP="00650CCD">
      <w:pPr>
        <w:pStyle w:val="a9"/>
        <w:numPr>
          <w:ilvl w:val="0"/>
          <w:numId w:val="1"/>
        </w:num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Расписка о вручении Л.И. Петровой копии настоящей жалобы.</w:t>
      </w:r>
    </w:p>
    <w:p w:rsidR="00791EF8" w:rsidRDefault="00791EF8" w:rsidP="00650CCD">
      <w:pPr>
        <w:pStyle w:val="a9"/>
        <w:numPr>
          <w:ilvl w:val="0"/>
          <w:numId w:val="1"/>
        </w:num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Доверенность на ведение дела на имя Т.В. Боера и Аксенова И.Н. (оригинал).</w:t>
      </w:r>
    </w:p>
    <w:p w:rsidR="00650CCD" w:rsidRDefault="00F60274"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 уважением, представитель по доверенности</w:t>
      </w: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Возаковой Г.А., Кузнецовой А.Е., Саксы В.Н.</w:t>
      </w: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Т.В. Боер</w:t>
      </w: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50CCD" w:rsidRDefault="00650CCD"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C100EA" w:rsidRDefault="00F60274" w:rsidP="00053F8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30 мая  </w:t>
      </w:r>
      <w:r w:rsidR="00C100EA">
        <w:rPr>
          <w:rFonts w:ascii="Times New Roman" w:hAnsi="Times New Roman" w:cs="Times New Roman"/>
          <w:sz w:val="28"/>
          <w:szCs w:val="28"/>
        </w:rPr>
        <w:t>2013 г.</w:t>
      </w:r>
    </w:p>
    <w:p w:rsidR="00484A8E" w:rsidRPr="00484A8E" w:rsidRDefault="00484A8E" w:rsidP="00CD64C0">
      <w:pPr>
        <w:autoSpaceDE w:val="0"/>
        <w:autoSpaceDN w:val="0"/>
        <w:adjustRightInd w:val="0"/>
        <w:spacing w:after="0" w:line="240" w:lineRule="auto"/>
        <w:jc w:val="both"/>
        <w:outlineLvl w:val="1"/>
        <w:rPr>
          <w:rFonts w:ascii="Times New Roman" w:hAnsi="Times New Roman" w:cs="Times New Roman"/>
          <w:sz w:val="28"/>
          <w:szCs w:val="28"/>
        </w:rPr>
      </w:pPr>
    </w:p>
    <w:sectPr w:rsidR="00484A8E" w:rsidRPr="00484A8E" w:rsidSect="00D87DB1">
      <w:footerReference w:type="default" r:id="rId2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4F" w:rsidRDefault="00866B4F" w:rsidP="006957A1">
      <w:pPr>
        <w:spacing w:after="0" w:line="240" w:lineRule="auto"/>
      </w:pPr>
      <w:r>
        <w:separator/>
      </w:r>
    </w:p>
  </w:endnote>
  <w:endnote w:type="continuationSeparator" w:id="1">
    <w:p w:rsidR="00866B4F" w:rsidRDefault="00866B4F" w:rsidP="0069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861"/>
    </w:sdtPr>
    <w:sdtContent>
      <w:p w:rsidR="00791EF8" w:rsidRDefault="006A5375">
        <w:pPr>
          <w:pStyle w:val="a5"/>
          <w:jc w:val="right"/>
        </w:pPr>
        <w:r>
          <w:fldChar w:fldCharType="begin"/>
        </w:r>
        <w:r w:rsidR="00791EF8">
          <w:instrText xml:space="preserve"> PAGE   \* MERGEFORMAT </w:instrText>
        </w:r>
        <w:r>
          <w:fldChar w:fldCharType="separate"/>
        </w:r>
        <w:r w:rsidR="00CD64C0">
          <w:rPr>
            <w:noProof/>
          </w:rPr>
          <w:t>6</w:t>
        </w:r>
        <w:r>
          <w:rPr>
            <w:noProof/>
          </w:rPr>
          <w:fldChar w:fldCharType="end"/>
        </w:r>
      </w:p>
    </w:sdtContent>
  </w:sdt>
  <w:p w:rsidR="00791EF8" w:rsidRDefault="00791E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4F" w:rsidRDefault="00866B4F" w:rsidP="006957A1">
      <w:pPr>
        <w:spacing w:after="0" w:line="240" w:lineRule="auto"/>
      </w:pPr>
      <w:r>
        <w:separator/>
      </w:r>
    </w:p>
  </w:footnote>
  <w:footnote w:type="continuationSeparator" w:id="1">
    <w:p w:rsidR="00866B4F" w:rsidRDefault="00866B4F" w:rsidP="00695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141F0"/>
    <w:multiLevelType w:val="hybridMultilevel"/>
    <w:tmpl w:val="ADB0B5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188A"/>
    <w:rsid w:val="00007EC4"/>
    <w:rsid w:val="0002581F"/>
    <w:rsid w:val="00040F08"/>
    <w:rsid w:val="00046D24"/>
    <w:rsid w:val="00051414"/>
    <w:rsid w:val="00053E4F"/>
    <w:rsid w:val="00053F89"/>
    <w:rsid w:val="00055A3C"/>
    <w:rsid w:val="00055D03"/>
    <w:rsid w:val="00062C43"/>
    <w:rsid w:val="0006564D"/>
    <w:rsid w:val="00072D7A"/>
    <w:rsid w:val="000736F5"/>
    <w:rsid w:val="0008184E"/>
    <w:rsid w:val="00081B5E"/>
    <w:rsid w:val="00093F54"/>
    <w:rsid w:val="000A0FF0"/>
    <w:rsid w:val="000A2AE7"/>
    <w:rsid w:val="000A3C00"/>
    <w:rsid w:val="000A3F85"/>
    <w:rsid w:val="000C6C3B"/>
    <w:rsid w:val="000D3E6F"/>
    <w:rsid w:val="000E00D8"/>
    <w:rsid w:val="000E02F1"/>
    <w:rsid w:val="00116FE1"/>
    <w:rsid w:val="001335D6"/>
    <w:rsid w:val="0013470E"/>
    <w:rsid w:val="00134F36"/>
    <w:rsid w:val="00135B8E"/>
    <w:rsid w:val="00155BAC"/>
    <w:rsid w:val="00176577"/>
    <w:rsid w:val="00182290"/>
    <w:rsid w:val="0019137F"/>
    <w:rsid w:val="0019188E"/>
    <w:rsid w:val="00192407"/>
    <w:rsid w:val="00194CDC"/>
    <w:rsid w:val="001A1FB9"/>
    <w:rsid w:val="001A7CB4"/>
    <w:rsid w:val="001B35D8"/>
    <w:rsid w:val="001B6305"/>
    <w:rsid w:val="001C5A95"/>
    <w:rsid w:val="00200654"/>
    <w:rsid w:val="00203B33"/>
    <w:rsid w:val="00204D8D"/>
    <w:rsid w:val="002066F4"/>
    <w:rsid w:val="00207D49"/>
    <w:rsid w:val="00212E6B"/>
    <w:rsid w:val="00216475"/>
    <w:rsid w:val="00220E39"/>
    <w:rsid w:val="0022254E"/>
    <w:rsid w:val="002300C8"/>
    <w:rsid w:val="00233C1C"/>
    <w:rsid w:val="002412A6"/>
    <w:rsid w:val="002429CF"/>
    <w:rsid w:val="00250302"/>
    <w:rsid w:val="00270A84"/>
    <w:rsid w:val="00276EDB"/>
    <w:rsid w:val="00280691"/>
    <w:rsid w:val="002A413A"/>
    <w:rsid w:val="002B3F8D"/>
    <w:rsid w:val="002C040B"/>
    <w:rsid w:val="002C58CB"/>
    <w:rsid w:val="002D1EE5"/>
    <w:rsid w:val="002E77C3"/>
    <w:rsid w:val="002F567C"/>
    <w:rsid w:val="002F575E"/>
    <w:rsid w:val="00310902"/>
    <w:rsid w:val="00313E37"/>
    <w:rsid w:val="00317EDB"/>
    <w:rsid w:val="003269B1"/>
    <w:rsid w:val="00326ED4"/>
    <w:rsid w:val="003445E8"/>
    <w:rsid w:val="00362819"/>
    <w:rsid w:val="00363F37"/>
    <w:rsid w:val="003678AC"/>
    <w:rsid w:val="00371C2C"/>
    <w:rsid w:val="00396174"/>
    <w:rsid w:val="00396D28"/>
    <w:rsid w:val="003B2A7A"/>
    <w:rsid w:val="003B3328"/>
    <w:rsid w:val="003B4F2F"/>
    <w:rsid w:val="003B6679"/>
    <w:rsid w:val="003C0F3F"/>
    <w:rsid w:val="003C57F7"/>
    <w:rsid w:val="003E4445"/>
    <w:rsid w:val="003E5288"/>
    <w:rsid w:val="003F738B"/>
    <w:rsid w:val="00400803"/>
    <w:rsid w:val="004037F4"/>
    <w:rsid w:val="00405E40"/>
    <w:rsid w:val="00413866"/>
    <w:rsid w:val="00414DCB"/>
    <w:rsid w:val="00425D11"/>
    <w:rsid w:val="00426F54"/>
    <w:rsid w:val="00445D8B"/>
    <w:rsid w:val="004510C6"/>
    <w:rsid w:val="00461DFF"/>
    <w:rsid w:val="00467882"/>
    <w:rsid w:val="00471DBD"/>
    <w:rsid w:val="004835A4"/>
    <w:rsid w:val="00484A8E"/>
    <w:rsid w:val="0049543A"/>
    <w:rsid w:val="004A40C4"/>
    <w:rsid w:val="004B2C42"/>
    <w:rsid w:val="004B2F81"/>
    <w:rsid w:val="004B5C8D"/>
    <w:rsid w:val="004B6643"/>
    <w:rsid w:val="004C4A31"/>
    <w:rsid w:val="004C4A3B"/>
    <w:rsid w:val="004E72E3"/>
    <w:rsid w:val="004F0DF0"/>
    <w:rsid w:val="004F4365"/>
    <w:rsid w:val="004F4A39"/>
    <w:rsid w:val="005066A2"/>
    <w:rsid w:val="005077E2"/>
    <w:rsid w:val="005127F3"/>
    <w:rsid w:val="00515C8F"/>
    <w:rsid w:val="00526B1A"/>
    <w:rsid w:val="00537237"/>
    <w:rsid w:val="005449A3"/>
    <w:rsid w:val="005720C5"/>
    <w:rsid w:val="00573092"/>
    <w:rsid w:val="005838CF"/>
    <w:rsid w:val="00587C7A"/>
    <w:rsid w:val="00597D36"/>
    <w:rsid w:val="005B4103"/>
    <w:rsid w:val="005B5157"/>
    <w:rsid w:val="005C1EAC"/>
    <w:rsid w:val="005E26F0"/>
    <w:rsid w:val="005E59C7"/>
    <w:rsid w:val="005F0072"/>
    <w:rsid w:val="005F3D1B"/>
    <w:rsid w:val="005F498B"/>
    <w:rsid w:val="005F7855"/>
    <w:rsid w:val="00615B64"/>
    <w:rsid w:val="006317A2"/>
    <w:rsid w:val="00634B47"/>
    <w:rsid w:val="00637DB6"/>
    <w:rsid w:val="00643342"/>
    <w:rsid w:val="00643729"/>
    <w:rsid w:val="006450BD"/>
    <w:rsid w:val="00645B09"/>
    <w:rsid w:val="00650CCD"/>
    <w:rsid w:val="00652F63"/>
    <w:rsid w:val="0065423A"/>
    <w:rsid w:val="0068057C"/>
    <w:rsid w:val="006906BD"/>
    <w:rsid w:val="006957A1"/>
    <w:rsid w:val="006960C4"/>
    <w:rsid w:val="006A5375"/>
    <w:rsid w:val="006B56B6"/>
    <w:rsid w:val="006B6F1B"/>
    <w:rsid w:val="006C281D"/>
    <w:rsid w:val="006E50E9"/>
    <w:rsid w:val="006F2558"/>
    <w:rsid w:val="006F4063"/>
    <w:rsid w:val="00701DC1"/>
    <w:rsid w:val="00707AC9"/>
    <w:rsid w:val="00713EEA"/>
    <w:rsid w:val="0072680A"/>
    <w:rsid w:val="00734301"/>
    <w:rsid w:val="007431C4"/>
    <w:rsid w:val="007526B5"/>
    <w:rsid w:val="007546C5"/>
    <w:rsid w:val="0075548F"/>
    <w:rsid w:val="00756A14"/>
    <w:rsid w:val="0078188A"/>
    <w:rsid w:val="007877BB"/>
    <w:rsid w:val="00791782"/>
    <w:rsid w:val="00791EF8"/>
    <w:rsid w:val="0079278B"/>
    <w:rsid w:val="007A3C91"/>
    <w:rsid w:val="007C7BA5"/>
    <w:rsid w:val="007D52FE"/>
    <w:rsid w:val="007D5FAB"/>
    <w:rsid w:val="00800B5C"/>
    <w:rsid w:val="0080407C"/>
    <w:rsid w:val="008052B6"/>
    <w:rsid w:val="00806FC5"/>
    <w:rsid w:val="00813E94"/>
    <w:rsid w:val="0083201C"/>
    <w:rsid w:val="008334A3"/>
    <w:rsid w:val="00835A39"/>
    <w:rsid w:val="0084567D"/>
    <w:rsid w:val="008519C5"/>
    <w:rsid w:val="008519FD"/>
    <w:rsid w:val="00854F69"/>
    <w:rsid w:val="00866B4F"/>
    <w:rsid w:val="00871934"/>
    <w:rsid w:val="00880346"/>
    <w:rsid w:val="00883393"/>
    <w:rsid w:val="00893516"/>
    <w:rsid w:val="008B1058"/>
    <w:rsid w:val="008B65D9"/>
    <w:rsid w:val="008D2577"/>
    <w:rsid w:val="008D5621"/>
    <w:rsid w:val="008D57B5"/>
    <w:rsid w:val="008E468E"/>
    <w:rsid w:val="008E4D89"/>
    <w:rsid w:val="008E70AC"/>
    <w:rsid w:val="008F5C2A"/>
    <w:rsid w:val="00906D62"/>
    <w:rsid w:val="00907B83"/>
    <w:rsid w:val="00924461"/>
    <w:rsid w:val="0093414C"/>
    <w:rsid w:val="009451A5"/>
    <w:rsid w:val="009454ED"/>
    <w:rsid w:val="0095434B"/>
    <w:rsid w:val="0096650D"/>
    <w:rsid w:val="00973B5D"/>
    <w:rsid w:val="00974DCC"/>
    <w:rsid w:val="009802C4"/>
    <w:rsid w:val="009845D0"/>
    <w:rsid w:val="00987524"/>
    <w:rsid w:val="0099691A"/>
    <w:rsid w:val="009A28AD"/>
    <w:rsid w:val="009A452B"/>
    <w:rsid w:val="009B6E64"/>
    <w:rsid w:val="009D16C6"/>
    <w:rsid w:val="009D245A"/>
    <w:rsid w:val="009D7CD5"/>
    <w:rsid w:val="009E17E3"/>
    <w:rsid w:val="009F34CA"/>
    <w:rsid w:val="00A00676"/>
    <w:rsid w:val="00A2527B"/>
    <w:rsid w:val="00A25F91"/>
    <w:rsid w:val="00A33970"/>
    <w:rsid w:val="00A353BC"/>
    <w:rsid w:val="00A36E28"/>
    <w:rsid w:val="00A60249"/>
    <w:rsid w:val="00A837C2"/>
    <w:rsid w:val="00A97A14"/>
    <w:rsid w:val="00A97C61"/>
    <w:rsid w:val="00AA26A4"/>
    <w:rsid w:val="00AB10F4"/>
    <w:rsid w:val="00AB7764"/>
    <w:rsid w:val="00AC4A16"/>
    <w:rsid w:val="00AC61AC"/>
    <w:rsid w:val="00AC68E3"/>
    <w:rsid w:val="00AC6E43"/>
    <w:rsid w:val="00AD51E8"/>
    <w:rsid w:val="00AD5FCF"/>
    <w:rsid w:val="00AE2555"/>
    <w:rsid w:val="00AF2892"/>
    <w:rsid w:val="00AF7BA5"/>
    <w:rsid w:val="00B015C0"/>
    <w:rsid w:val="00B0190C"/>
    <w:rsid w:val="00B06F0C"/>
    <w:rsid w:val="00B22802"/>
    <w:rsid w:val="00B27084"/>
    <w:rsid w:val="00B27753"/>
    <w:rsid w:val="00B36779"/>
    <w:rsid w:val="00B37652"/>
    <w:rsid w:val="00B4276A"/>
    <w:rsid w:val="00B4303D"/>
    <w:rsid w:val="00B50495"/>
    <w:rsid w:val="00B55E87"/>
    <w:rsid w:val="00B638A3"/>
    <w:rsid w:val="00B66411"/>
    <w:rsid w:val="00B74E84"/>
    <w:rsid w:val="00B82A68"/>
    <w:rsid w:val="00B84B6C"/>
    <w:rsid w:val="00B92304"/>
    <w:rsid w:val="00BA44A6"/>
    <w:rsid w:val="00BA7246"/>
    <w:rsid w:val="00BB3BD7"/>
    <w:rsid w:val="00BB5B2D"/>
    <w:rsid w:val="00BB76A5"/>
    <w:rsid w:val="00BC7A56"/>
    <w:rsid w:val="00BD2204"/>
    <w:rsid w:val="00BD41CB"/>
    <w:rsid w:val="00BD5833"/>
    <w:rsid w:val="00BD6DB2"/>
    <w:rsid w:val="00BD7685"/>
    <w:rsid w:val="00BF01D5"/>
    <w:rsid w:val="00C07D85"/>
    <w:rsid w:val="00C100EA"/>
    <w:rsid w:val="00C21028"/>
    <w:rsid w:val="00C24380"/>
    <w:rsid w:val="00C26970"/>
    <w:rsid w:val="00C353D4"/>
    <w:rsid w:val="00C44762"/>
    <w:rsid w:val="00C469A9"/>
    <w:rsid w:val="00C5039F"/>
    <w:rsid w:val="00C50412"/>
    <w:rsid w:val="00C55245"/>
    <w:rsid w:val="00C6126A"/>
    <w:rsid w:val="00C66857"/>
    <w:rsid w:val="00C75BCA"/>
    <w:rsid w:val="00C9335D"/>
    <w:rsid w:val="00CA3126"/>
    <w:rsid w:val="00CA6B97"/>
    <w:rsid w:val="00CA77A3"/>
    <w:rsid w:val="00CB704A"/>
    <w:rsid w:val="00CD3DF6"/>
    <w:rsid w:val="00CD4651"/>
    <w:rsid w:val="00CD64C0"/>
    <w:rsid w:val="00CF06F1"/>
    <w:rsid w:val="00CF33EF"/>
    <w:rsid w:val="00D0166E"/>
    <w:rsid w:val="00D10607"/>
    <w:rsid w:val="00D10E3D"/>
    <w:rsid w:val="00D132DB"/>
    <w:rsid w:val="00D30464"/>
    <w:rsid w:val="00D36777"/>
    <w:rsid w:val="00D41DBB"/>
    <w:rsid w:val="00D53C6B"/>
    <w:rsid w:val="00D61C53"/>
    <w:rsid w:val="00D646F2"/>
    <w:rsid w:val="00D71702"/>
    <w:rsid w:val="00D72A11"/>
    <w:rsid w:val="00D814C6"/>
    <w:rsid w:val="00D87DB1"/>
    <w:rsid w:val="00DA265F"/>
    <w:rsid w:val="00DA2C48"/>
    <w:rsid w:val="00DB2A1E"/>
    <w:rsid w:val="00DC6322"/>
    <w:rsid w:val="00DD2982"/>
    <w:rsid w:val="00DE5274"/>
    <w:rsid w:val="00DF3A47"/>
    <w:rsid w:val="00DF5119"/>
    <w:rsid w:val="00E0696A"/>
    <w:rsid w:val="00E12762"/>
    <w:rsid w:val="00E15AA6"/>
    <w:rsid w:val="00E310BD"/>
    <w:rsid w:val="00E37855"/>
    <w:rsid w:val="00E40AE3"/>
    <w:rsid w:val="00E459F4"/>
    <w:rsid w:val="00E45FC0"/>
    <w:rsid w:val="00E629B7"/>
    <w:rsid w:val="00E64EEE"/>
    <w:rsid w:val="00E665AB"/>
    <w:rsid w:val="00E743C0"/>
    <w:rsid w:val="00E92DC6"/>
    <w:rsid w:val="00E96C02"/>
    <w:rsid w:val="00EA17FB"/>
    <w:rsid w:val="00EA6921"/>
    <w:rsid w:val="00EB586F"/>
    <w:rsid w:val="00EB7397"/>
    <w:rsid w:val="00EB75B3"/>
    <w:rsid w:val="00EC1A22"/>
    <w:rsid w:val="00ED49A9"/>
    <w:rsid w:val="00EE722E"/>
    <w:rsid w:val="00EE74BF"/>
    <w:rsid w:val="00F0108A"/>
    <w:rsid w:val="00F1156A"/>
    <w:rsid w:val="00F1693D"/>
    <w:rsid w:val="00F24914"/>
    <w:rsid w:val="00F412C6"/>
    <w:rsid w:val="00F4179E"/>
    <w:rsid w:val="00F43DEB"/>
    <w:rsid w:val="00F52F2B"/>
    <w:rsid w:val="00F60274"/>
    <w:rsid w:val="00F60EEB"/>
    <w:rsid w:val="00F61156"/>
    <w:rsid w:val="00F65327"/>
    <w:rsid w:val="00F72C11"/>
    <w:rsid w:val="00F72F31"/>
    <w:rsid w:val="00F81940"/>
    <w:rsid w:val="00F87761"/>
    <w:rsid w:val="00F941B4"/>
    <w:rsid w:val="00FA102D"/>
    <w:rsid w:val="00FB2A3D"/>
    <w:rsid w:val="00FC3E08"/>
    <w:rsid w:val="00FC6FA9"/>
    <w:rsid w:val="00FD1881"/>
    <w:rsid w:val="00FD3500"/>
    <w:rsid w:val="00FD4789"/>
    <w:rsid w:val="00FD5E36"/>
    <w:rsid w:val="00FD7370"/>
    <w:rsid w:val="00FF0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7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57A1"/>
  </w:style>
  <w:style w:type="paragraph" w:styleId="a5">
    <w:name w:val="footer"/>
    <w:basedOn w:val="a"/>
    <w:link w:val="a6"/>
    <w:uiPriority w:val="99"/>
    <w:unhideWhenUsed/>
    <w:rsid w:val="00695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7A1"/>
  </w:style>
  <w:style w:type="paragraph" w:styleId="a7">
    <w:name w:val="Balloon Text"/>
    <w:basedOn w:val="a"/>
    <w:link w:val="a8"/>
    <w:uiPriority w:val="99"/>
    <w:semiHidden/>
    <w:unhideWhenUsed/>
    <w:rsid w:val="00974D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DCC"/>
    <w:rPr>
      <w:rFonts w:ascii="Tahoma" w:hAnsi="Tahoma" w:cs="Tahoma"/>
      <w:sz w:val="16"/>
      <w:szCs w:val="16"/>
    </w:rPr>
  </w:style>
  <w:style w:type="paragraph" w:styleId="a9">
    <w:name w:val="List Paragraph"/>
    <w:basedOn w:val="a"/>
    <w:uiPriority w:val="34"/>
    <w:qFormat/>
    <w:rsid w:val="00650C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BDC78E7A29983EF75BF6EFBFC198FF09AA69917C9F3774A0F2D2E8587E4A033EEB43CC164E8F166H3L" TargetMode="External"/><Relationship Id="rId13" Type="http://schemas.openxmlformats.org/officeDocument/2006/relationships/hyperlink" Target="consultantplus://offline/ref=AC60F99E799721B38A8377BD7FC45205BAF15B5A4C84C56172AAE2D4AC96406B6AEE34E216u8GAJ" TargetMode="External"/><Relationship Id="rId18" Type="http://schemas.openxmlformats.org/officeDocument/2006/relationships/hyperlink" Target="consultantplus://offline/ref=9210B11B23896DF12E0EADF2B0C055470CB1C9E38007A7F928E2AB25E7U2c9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43FC68A12962CE637989E993CED48C75295A3DA3F3B94A3386039F4CEE0D0361059B8085F75DA62EE1e4Q" TargetMode="External"/><Relationship Id="rId12" Type="http://schemas.openxmlformats.org/officeDocument/2006/relationships/hyperlink" Target="consultantplus://offline/ref=AC60F99E799721B38A8377BD7FC45205BAF158574984C56172AAE2D4AC96406B6AEE34E2148F3448u3G5J" TargetMode="External"/><Relationship Id="rId17" Type="http://schemas.openxmlformats.org/officeDocument/2006/relationships/hyperlink" Target="consultantplus://offline/ref=9210B11B23896DF12E0EADF2B0C0554705B3CFE8840CFAF320BBA727E026077F7F1820U8c2L" TargetMode="External"/><Relationship Id="rId2" Type="http://schemas.openxmlformats.org/officeDocument/2006/relationships/styles" Target="styles.xml"/><Relationship Id="rId16" Type="http://schemas.openxmlformats.org/officeDocument/2006/relationships/hyperlink" Target="consultantplus://offline/ref=9210B11B23896DF12E0EADF2B0C055470CB1C9E38007A7F928E2AB25E7U2c9L" TargetMode="External"/><Relationship Id="rId20" Type="http://schemas.openxmlformats.org/officeDocument/2006/relationships/hyperlink" Target="consultantplus://offline/ref=9210B11B23896DF12E0EB2E3A5C0554705B1CDEC860CFAF320BBA727UEc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60F99E799721B38A8377BD7FC45205B3F25E5D4D8C986B7AF3EED6AB991F7C6DA738E3148A37u4G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FB92167E6D61DB6A1BD2F5DAA9CB8154AC778FF3E4961D6D57667D72EFTDl4J" TargetMode="External"/><Relationship Id="rId23" Type="http://schemas.openxmlformats.org/officeDocument/2006/relationships/theme" Target="theme/theme1.xml"/><Relationship Id="rId10" Type="http://schemas.openxmlformats.org/officeDocument/2006/relationships/hyperlink" Target="consultantplus://offline/ref=F0BA19D64AE4FBF16E05FA8CB257F7975A436FDDBE95DF209EE349B3EEE9s8I" TargetMode="External"/><Relationship Id="rId19" Type="http://schemas.openxmlformats.org/officeDocument/2006/relationships/hyperlink" Target="consultantplus://offline/ref=9210B11B23896DF12E0EADF2B0C055470CB1C9E38007A7F928E2AB25E7U2c9L" TargetMode="External"/><Relationship Id="rId4" Type="http://schemas.openxmlformats.org/officeDocument/2006/relationships/webSettings" Target="webSettings.xml"/><Relationship Id="rId9" Type="http://schemas.openxmlformats.org/officeDocument/2006/relationships/hyperlink" Target="consultantplus://offline/ref=F0BA19D64AE4FBF16E05FA8CB257F7975A436FDDBE95DF209EE349B3EEE9s8I" TargetMode="External"/><Relationship Id="rId14" Type="http://schemas.openxmlformats.org/officeDocument/2006/relationships/hyperlink" Target="consultantplus://offline/ref=59E46560802C969F91C6BD2FB46C7C1A3D17404ED4297872DF3968D3A94AE2DB01CA61ADF07B26T8O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Alex</cp:lastModifiedBy>
  <cp:revision>2</cp:revision>
  <cp:lastPrinted>2013-05-26T11:47:00Z</cp:lastPrinted>
  <dcterms:created xsi:type="dcterms:W3CDTF">2013-06-15T12:44:00Z</dcterms:created>
  <dcterms:modified xsi:type="dcterms:W3CDTF">2013-06-15T12:44:00Z</dcterms:modified>
</cp:coreProperties>
</file>