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39" w:rsidRDefault="00085E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Председателю Верховного Суда Российской Федерации</w:t>
      </w:r>
      <w:r>
        <w:rPr>
          <w:sz w:val="28"/>
          <w:szCs w:val="28"/>
        </w:rPr>
        <w:t xml:space="preserve"> И.Л. Подносовой</w:t>
      </w:r>
      <w:r>
        <w:rPr>
          <w:sz w:val="28"/>
          <w:szCs w:val="28"/>
        </w:rPr>
        <w:t xml:space="preserve">                     </w:t>
      </w:r>
    </w:p>
    <w:p w:rsidR="00514339" w:rsidRDefault="00085E77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Копия: Президенту Российской Федерации                                                              В.В. Путину</w:t>
      </w:r>
    </w:p>
    <w:p w:rsidR="00514339" w:rsidRDefault="00085E77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Копия: Председателю</w:t>
      </w:r>
      <w:r>
        <w:rPr>
          <w:sz w:val="28"/>
          <w:szCs w:val="28"/>
        </w:rPr>
        <w:t xml:space="preserve"> Конституционного Суда Российской Федерации         В.Д. Зорькину</w:t>
      </w:r>
    </w:p>
    <w:p w:rsidR="00514339" w:rsidRDefault="00514339">
      <w:pPr>
        <w:jc w:val="right"/>
        <w:rPr>
          <w:sz w:val="28"/>
          <w:szCs w:val="28"/>
        </w:rPr>
      </w:pPr>
    </w:p>
    <w:p w:rsidR="00514339" w:rsidRDefault="00085E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Горкушенко Надежда Ивановна                                                                                   Адрес: Садовая ул., дом 29, пос.Косая Гора, г. Тула, 300903                    </w:t>
      </w:r>
      <w:r>
        <w:rPr>
          <w:sz w:val="28"/>
          <w:szCs w:val="28"/>
        </w:rPr>
        <w:t xml:space="preserve">            Тел. 8-950-926-37-21                                                                                  </w:t>
      </w:r>
    </w:p>
    <w:p w:rsidR="00514339" w:rsidRDefault="00514339">
      <w:pPr>
        <w:jc w:val="center"/>
        <w:rPr>
          <w:sz w:val="28"/>
          <w:szCs w:val="28"/>
        </w:rPr>
      </w:pPr>
    </w:p>
    <w:p w:rsidR="00514339" w:rsidRDefault="00085E77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К Р Ы Т О Е   П И С Ь М О</w:t>
      </w:r>
    </w:p>
    <w:p w:rsidR="00514339" w:rsidRDefault="00085E77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Уважаемая Ирина Леонидовна! 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Пройдя не по своей инициативе с 2018 по 2024 год через «жернова» нашего судопроиз</w:t>
      </w:r>
      <w:r>
        <w:rPr>
          <w:sz w:val="28"/>
          <w:szCs w:val="28"/>
        </w:rPr>
        <w:t>водства, я, грамотная женщина, с высшим образованием, бывшая руководитель производства, к сожалению, окончательно убедилась в справедливости общественного мнения о бесполезности проведенной в 2019 году судебной реформы – и в настоящее время отдельными суда</w:t>
      </w:r>
      <w:r>
        <w:rPr>
          <w:sz w:val="28"/>
          <w:szCs w:val="28"/>
        </w:rPr>
        <w:t>ми открыто и безнаказанно грубо попирается действующее законодательство.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нашем случае в гражданском деле №2-44/2023 Привокзального районного суда города Тулы, наверно, впервые в судебной практике, последовательно в первой, апелляционной и кассационной ин</w:t>
      </w:r>
      <w:r>
        <w:rPr>
          <w:sz w:val="28"/>
          <w:szCs w:val="28"/>
        </w:rPr>
        <w:t>станции общей юрисдикции преднамеренно допущено грубое нарушение норм процессуального права – проигнорировано обязательное для судов выполнение части 2 статьи 61 Гражданского процессуального кодекса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 каждой судебной ин</w:t>
      </w:r>
      <w:r>
        <w:rPr>
          <w:sz w:val="28"/>
          <w:szCs w:val="28"/>
        </w:rPr>
        <w:t>станции по гражданскому делу №2-44/2023 являлось противоречащим ранее вынесенному по тому же вопросу и вступившему в законную силу постановлению в той же судебной инстанции по административному делу №2а-76/2022. То есть, при вынесении постановлений во всех</w:t>
      </w:r>
      <w:r>
        <w:rPr>
          <w:sz w:val="28"/>
          <w:szCs w:val="28"/>
        </w:rPr>
        <w:t xml:space="preserve"> трех судебных инстанциях по гражданскому делу №2-44/2023 были допущены конфликты судебных актов.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Позиция Верховного Суда Российской Федерации в отношении создания конфликтов судебных актов при вынесении постановлений судебными </w:t>
      </w:r>
      <w:r>
        <w:rPr>
          <w:sz w:val="28"/>
          <w:szCs w:val="28"/>
        </w:rPr>
        <w:lastRenderedPageBreak/>
        <w:t>инстанциями однозначна – они</w:t>
      </w:r>
      <w:r>
        <w:rPr>
          <w:sz w:val="28"/>
          <w:szCs w:val="28"/>
        </w:rPr>
        <w:t xml:space="preserve"> недопустимы и подлежат обязательному устранению.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 февраля 2024 года я направила кассационную жалобу в Верховный Суд Российской Федерации на постановления трех судебных инстанций по гражданскому делу №2-44/2023 с приведением надлежащих доказательств о на</w:t>
      </w:r>
      <w:r>
        <w:rPr>
          <w:sz w:val="28"/>
          <w:szCs w:val="28"/>
        </w:rPr>
        <w:t>рушении этими судами части 2 статьи 61 Гражданского процессуального кодекса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 мая 2024 года судьей Верховного Суда Российской Федерации было вынесено определение (№ 38-КГ24-2-К1) об отказе мне в передаче кассационной жалобы на рассмо</w:t>
      </w:r>
      <w:r>
        <w:rPr>
          <w:sz w:val="28"/>
          <w:szCs w:val="28"/>
        </w:rPr>
        <w:t>трение в судебном заседании Судебной коллегии по гражданским делам Верховного Суда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определении судьи ВС РФ от 30 мая 2024 года для обоснования отказа приведены только доводы, изложенные в постановлениях трех судебных инстанциях по </w:t>
      </w:r>
      <w:r>
        <w:rPr>
          <w:sz w:val="28"/>
          <w:szCs w:val="28"/>
        </w:rPr>
        <w:t xml:space="preserve">гражданскому делу №2-44/2023 и преднамеренно, для подтверждения законности решения Привокзального районного суда города Тулы от 28 апреля 2023 года и правомерности вынесенных по указанному делу апелляционного и кассационного определений, проигнорировано и </w:t>
      </w:r>
      <w:r>
        <w:rPr>
          <w:sz w:val="28"/>
          <w:szCs w:val="28"/>
        </w:rPr>
        <w:t>замято то обстоятельство, что «цепочке» постановлений судов по гражданскому делу №2-44/2023 (в том числе определение Первого кассационного суда общей юрисдикции от 6 декабря 2023 года) противостоит «цепочка» из ранее вынесенных по этому вопросу и вступивши</w:t>
      </w:r>
      <w:r>
        <w:rPr>
          <w:sz w:val="28"/>
          <w:szCs w:val="28"/>
        </w:rPr>
        <w:t>х в законную силу трех постановлений тех же судебных инстанций по административному делу №2а-76/2022 (в том числе определение Первого кассационного суда общей юрисдикции от 23 января 2023 года).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Судья Верховного Суда Российской Федерации не вправе единолич</w:t>
      </w:r>
      <w:r>
        <w:rPr>
          <w:sz w:val="28"/>
          <w:szCs w:val="28"/>
        </w:rPr>
        <w:t>но заключить, какое из двух указанных коллегиальных определений Первого кассационного суда общей юрисдикции по одному и тому же вопросу является неправомерным – это вправе установить коллегиально только Судебная коллегия Верховного Суда Российской Федераци</w:t>
      </w:r>
      <w:r>
        <w:rPr>
          <w:sz w:val="28"/>
          <w:szCs w:val="28"/>
        </w:rPr>
        <w:t>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имелись все основания для вынесения судьей ВС РФ определения о передаче моей кассационной жалобы для рассмотрения в судебном заседании Судебной коллегии по гражданским делам Верховного Суда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судья ВС РФ признал зак</w:t>
      </w:r>
      <w:r>
        <w:rPr>
          <w:sz w:val="28"/>
          <w:szCs w:val="28"/>
        </w:rPr>
        <w:t xml:space="preserve">онными постановления судов по гражданскому делу №2-44/2023, которые были вынесены с нарушением норм процессуального права – части 2 статьи 61 ГПК РФ. Это одновременно означало </w:t>
      </w:r>
      <w:r>
        <w:rPr>
          <w:sz w:val="28"/>
          <w:szCs w:val="28"/>
        </w:rPr>
        <w:lastRenderedPageBreak/>
        <w:t>признание судьей ВС РФ неправомерными постановления судов по административному д</w:t>
      </w:r>
      <w:r>
        <w:rPr>
          <w:sz w:val="28"/>
          <w:szCs w:val="28"/>
        </w:rPr>
        <w:t>елу №2а-76/2022 по тому же вопросу, в том числе определения Первого кассационного суда общей юрисдикции от 23 января 2023 года.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!9 июля 2024 года я подала кассационную жалобу Председателю Верховного Суда Российской Федерации о несогласии с определением суд</w:t>
      </w:r>
      <w:r>
        <w:rPr>
          <w:sz w:val="28"/>
          <w:szCs w:val="28"/>
        </w:rPr>
        <w:t>ьи ВС РФ от 30 мая 2024 года с приведением в кассационной жалобе надлежащих доказательств.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Письмом от 2 сентября 2024 года № 38-КГ24-2-К1 Заместитель Председателя Верховного Суда Российской Федерации Ю.В Глазов подтвердил правомерность определения судьи ВС</w:t>
      </w:r>
      <w:r>
        <w:rPr>
          <w:sz w:val="28"/>
          <w:szCs w:val="28"/>
        </w:rPr>
        <w:t xml:space="preserve"> РФ от 30 мая 2024 года с отказом в передаче моей кассационной жалобы на рассмотрение в судебном заседании Судебной коллегии по гражданским делам Верховного Суда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этого следует, что Заместитель Председателя Верховного Суда Российско</w:t>
      </w:r>
      <w:r>
        <w:rPr>
          <w:sz w:val="28"/>
          <w:szCs w:val="28"/>
        </w:rPr>
        <w:t>й Федерации Ю.В. Глазов наделил судью ВС РФ правом единолично отменить определение Первого кассационного суда общей юрисдикции от 23 января 2023 года по административному делу №2а-76/2022.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Разумеется, Заместитель Председателя Верховного Суда Российской Фе</w:t>
      </w:r>
      <w:r>
        <w:rPr>
          <w:sz w:val="28"/>
          <w:szCs w:val="28"/>
        </w:rPr>
        <w:t>дерации Ю.В. Глазов не мог официально наделить судью ВС РФ таким правом, но де-факто подтвердил это, подписав, не вдаваясь в подробности, вышеуказанное письмо, подготовленное работником его аппарата, задачей которого была, во-первых, защита имиджа своего к</w:t>
      </w:r>
      <w:r>
        <w:rPr>
          <w:sz w:val="28"/>
          <w:szCs w:val="28"/>
        </w:rPr>
        <w:t>оллеги -  судьи ВС РФ и, во-вторых, решение должностной задачи - придерживаться неформального «лимита» удовлетворения кассационных жалоб - 4-5% от поданных.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в ответном письме № 88а-3972/2023 от 2 ноября 2023 года на мое обращение заместитель председател</w:t>
      </w:r>
      <w:r>
        <w:rPr>
          <w:sz w:val="28"/>
          <w:szCs w:val="28"/>
        </w:rPr>
        <w:t>я Первого кассационного суда общей юрисдикции И.Н. Переверзева констатирует: «Правовое действие вышеуказанных судебных актов (имеются в виду судебные акты по административному делу №2а-76/2022), в том числе кассационного определения судебной коллегии по ад</w:t>
      </w:r>
      <w:r>
        <w:rPr>
          <w:sz w:val="28"/>
          <w:szCs w:val="28"/>
        </w:rPr>
        <w:t xml:space="preserve">министративным делам Первого кассационного суда общей юрисдикции от 23 января 2023 года, может быть прекращено </w:t>
      </w:r>
      <w:r>
        <w:rPr>
          <w:b/>
          <w:sz w:val="28"/>
          <w:szCs w:val="28"/>
        </w:rPr>
        <w:t>лишь</w:t>
      </w:r>
      <w:r>
        <w:rPr>
          <w:sz w:val="28"/>
          <w:szCs w:val="28"/>
        </w:rPr>
        <w:t xml:space="preserve"> в случае отмены или изменения их кассационным определением Судебной коллегии по административным делам Верховного Суда Российской Федерации»</w:t>
      </w:r>
      <w:r>
        <w:rPr>
          <w:sz w:val="28"/>
          <w:szCs w:val="28"/>
        </w:rPr>
        <w:t xml:space="preserve">. 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>
        <w:rPr>
          <w:b/>
          <w:sz w:val="28"/>
          <w:szCs w:val="28"/>
        </w:rPr>
        <w:t>«лишь»</w:t>
      </w:r>
      <w:r>
        <w:rPr>
          <w:sz w:val="28"/>
          <w:szCs w:val="28"/>
        </w:rPr>
        <w:t xml:space="preserve"> вставлено не случайно – оно означает исключение возможности отмены названного кассационного определения единолично су</w:t>
      </w:r>
      <w:r>
        <w:rPr>
          <w:sz w:val="28"/>
          <w:szCs w:val="28"/>
        </w:rPr>
        <w:lastRenderedPageBreak/>
        <w:t>дьей ВС РФ. Полагаю, что должностной и профессиональный уровень заместителя председателя Первого кассационного суда общей ю</w:t>
      </w:r>
      <w:r>
        <w:rPr>
          <w:sz w:val="28"/>
          <w:szCs w:val="28"/>
        </w:rPr>
        <w:t>рисдикции И.Н. Переверзевой не позволяет сомневать</w:t>
      </w:r>
      <w:r w:rsidR="003660B0">
        <w:rPr>
          <w:sz w:val="28"/>
          <w:szCs w:val="28"/>
        </w:rPr>
        <w:t>ся в правомерности ее заключения</w:t>
      </w:r>
      <w:r>
        <w:rPr>
          <w:sz w:val="28"/>
          <w:szCs w:val="28"/>
        </w:rPr>
        <w:t>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заключение подтверждает правомерность подачи моей кассационной жалобы Председателю Верховного Суда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кратко изложила суть открытого письма, но в м</w:t>
      </w:r>
      <w:r>
        <w:rPr>
          <w:sz w:val="28"/>
          <w:szCs w:val="28"/>
        </w:rPr>
        <w:t>оей кассационной жалобе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Верховный Суд Российской Федерации и кассационной жалобе Председателю Верховного Суда Российской Федерации о несогласии с определением судьи ВС РФ об отказе в передаче моей кассационной жалобы для рассмотрения в судебном заседании</w:t>
      </w:r>
      <w:r>
        <w:rPr>
          <w:sz w:val="28"/>
          <w:szCs w:val="28"/>
        </w:rPr>
        <w:t xml:space="preserve"> Судебной коллегии по гражданским делам Верховного Суда Российской Федерации подробно излагались надлежащие доказательства попрания норм процессуального права (ГПК РФ) судами в гражданском деле №2-44/2023.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Направляя копию своего открытого письма Президенту</w:t>
      </w:r>
      <w:r>
        <w:rPr>
          <w:sz w:val="28"/>
          <w:szCs w:val="28"/>
        </w:rPr>
        <w:t xml:space="preserve"> Российской Федерации, я, естественно, осведомлена о невозможности Президента и его администрации оказывать какое-либо давление на действия судебных органов.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я полагаю, что администрация Президента вправе информировать первых лиц Верховного Суда Российс</w:t>
      </w:r>
      <w:r>
        <w:rPr>
          <w:sz w:val="28"/>
          <w:szCs w:val="28"/>
        </w:rPr>
        <w:t>кой Федерации о поступающих правомерных жалобах на серьезные нарушения отдельными судами действующего законодательства. Это не должно остаться без внимания со стороны нового Председателя Верховного Суда Российской Федерации.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Президент Российской Федерации </w:t>
      </w:r>
      <w:r>
        <w:rPr>
          <w:sz w:val="28"/>
          <w:szCs w:val="28"/>
        </w:rPr>
        <w:t>своими указами назначает судей, и я уверена, что ему не должен быть безразличен качественный состав судей России, он не должен быть безразличен к формированию очередной волны жалоб граждан России на нередкие факты грубого нарушения судьями действующего зак</w:t>
      </w:r>
      <w:r>
        <w:rPr>
          <w:sz w:val="28"/>
          <w:szCs w:val="28"/>
        </w:rPr>
        <w:t>онодательства. Он не может не обратить внимание на то, что проведенной в 2019 году судебной реформ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не удалось полностью излечить суды от серьезных «болезней», таких как кураторство (давление) на нижестоящие судебные инстанции, корпоративная поддержка даже</w:t>
      </w:r>
      <w:r>
        <w:rPr>
          <w:sz w:val="28"/>
          <w:szCs w:val="28"/>
        </w:rPr>
        <w:t xml:space="preserve"> неправомерных действий нижестоящих коллег для поддержания имиджа судебных инстанций и др.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Направляя копию открытого письма Председателю Конституционного Суда Российской Федерации, я учитываю, что Конституционный Суд также не должен вмешиваться в судебное </w:t>
      </w:r>
      <w:r>
        <w:rPr>
          <w:sz w:val="28"/>
          <w:szCs w:val="28"/>
        </w:rPr>
        <w:t>производство Верховного Суда, для кото</w:t>
      </w:r>
      <w:r>
        <w:rPr>
          <w:sz w:val="28"/>
          <w:szCs w:val="28"/>
        </w:rPr>
        <w:lastRenderedPageBreak/>
        <w:t>рого я «пылинка». Но эта «пылинка»</w:t>
      </w:r>
      <w:r w:rsidR="00F62668">
        <w:rPr>
          <w:sz w:val="28"/>
          <w:szCs w:val="28"/>
        </w:rPr>
        <w:t xml:space="preserve"> – гражданка России, наделенная</w:t>
      </w:r>
      <w:bookmarkStart w:id="0" w:name="_GoBack"/>
      <w:bookmarkEnd w:id="0"/>
      <w:r>
        <w:rPr>
          <w:sz w:val="28"/>
          <w:szCs w:val="28"/>
        </w:rPr>
        <w:t xml:space="preserve"> Конституцией правом на обращение в суд. И это право в гражданском судопроизводстве должно быть реализовано вынесением решений суда, строго соответствую</w:t>
      </w:r>
      <w:r>
        <w:rPr>
          <w:sz w:val="28"/>
          <w:szCs w:val="28"/>
        </w:rPr>
        <w:t>щим статье 195 главы 16 Гражданского процессуального кодекса Российской Федерации – решение суда должно быть законным и обоснованным.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 один из моих доводов в постановлениях судов по гражданскому делу №2-44/2023 не был оспорен, так как факт нарушения суда</w:t>
      </w:r>
      <w:r>
        <w:rPr>
          <w:sz w:val="28"/>
          <w:szCs w:val="28"/>
        </w:rPr>
        <w:t xml:space="preserve">ми части 2 статьи 61 ГПК РФ был налицо. 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это было изложено мной в кассационной жалобе в Верховный Суд Российской Федерации. Но судья ВС РФ, также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оспорив ни один из моих доводов и замяв факт создания судами по делу №2-44/2023 конфликтов судебных акт</w:t>
      </w:r>
      <w:r>
        <w:rPr>
          <w:sz w:val="28"/>
          <w:szCs w:val="28"/>
        </w:rPr>
        <w:t>ов, посчитал, очевидно, что социальный статус заявителя и ее вопрос настолько ничтожны, что ее кассационную жалобу можно без последствий отнести к 94-95% таких же кассационных жалоб, не прошедших «сетки фильтра» судьи ВС РФ.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Заместитель Председателя Верх</w:t>
      </w:r>
      <w:r>
        <w:rPr>
          <w:sz w:val="28"/>
          <w:szCs w:val="28"/>
        </w:rPr>
        <w:t xml:space="preserve">овного Суда Российской Федерации Ю.В. Глазов посчитал правомерным такое определение судьи ВС РФ от 30 мая 2024 года. Я считаю, что его помощники, не раскрывая сути моей кассационной жалобы, подставили своего руководителя под публичное обвинение в том, что </w:t>
      </w:r>
      <w:r>
        <w:rPr>
          <w:sz w:val="28"/>
          <w:szCs w:val="28"/>
        </w:rPr>
        <w:t xml:space="preserve">грубые нарушения норм процессуального права (ГПК РФ) при вынесении отдельных постановлений судов осуществляются при прямом попустительстве первых лиц Верховного Суда Российской Федерации. 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ожидая должной реакции от адресатов открытого письма на жалобу «</w:t>
      </w:r>
      <w:r>
        <w:rPr>
          <w:sz w:val="28"/>
          <w:szCs w:val="28"/>
        </w:rPr>
        <w:t>пылинки», я не планирую ограничиться освещением только в открытом письме незаконных действий судов в гражданском деле №2-44/2023, в том числе Верховного Суда Российской Федерации, и постараюсь через юридические форумы и СМИ организовать широкое публичное о</w:t>
      </w:r>
      <w:r>
        <w:rPr>
          <w:sz w:val="28"/>
          <w:szCs w:val="28"/>
        </w:rPr>
        <w:t>свещение и обсуждение беспрецедентного случая, когда, начиная с первой судебной инстанции и заканчивая Верховным Судом Российской Федерации свободно анонсируется грубое попрание действующего законодательства.</w:t>
      </w: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Н.И. </w:t>
      </w:r>
      <w:r>
        <w:rPr>
          <w:sz w:val="28"/>
          <w:szCs w:val="28"/>
        </w:rPr>
        <w:t>Горкушенко</w:t>
      </w:r>
    </w:p>
    <w:p w:rsidR="00514339" w:rsidRDefault="00514339">
      <w:pPr>
        <w:ind w:firstLine="709"/>
        <w:rPr>
          <w:sz w:val="28"/>
          <w:szCs w:val="28"/>
        </w:rPr>
      </w:pPr>
    </w:p>
    <w:p w:rsidR="00514339" w:rsidRDefault="00085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339" w:rsidRDefault="00514339">
      <w:pPr>
        <w:ind w:firstLine="709"/>
        <w:rPr>
          <w:sz w:val="28"/>
          <w:szCs w:val="28"/>
        </w:rPr>
      </w:pPr>
    </w:p>
    <w:p w:rsidR="00514339" w:rsidRDefault="00514339">
      <w:pPr>
        <w:ind w:firstLine="709"/>
        <w:rPr>
          <w:sz w:val="28"/>
          <w:szCs w:val="28"/>
        </w:rPr>
      </w:pPr>
    </w:p>
    <w:p w:rsidR="00514339" w:rsidRDefault="00514339">
      <w:pPr>
        <w:ind w:firstLine="709"/>
        <w:rPr>
          <w:sz w:val="28"/>
          <w:szCs w:val="28"/>
        </w:rPr>
      </w:pPr>
    </w:p>
    <w:p w:rsidR="00514339" w:rsidRDefault="00514339">
      <w:pPr>
        <w:ind w:firstLine="709"/>
        <w:rPr>
          <w:sz w:val="28"/>
          <w:szCs w:val="28"/>
        </w:rPr>
      </w:pPr>
    </w:p>
    <w:sectPr w:rsidR="0051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77" w:rsidRDefault="00085E77">
      <w:pPr>
        <w:spacing w:line="240" w:lineRule="auto"/>
      </w:pPr>
      <w:r>
        <w:separator/>
      </w:r>
    </w:p>
  </w:endnote>
  <w:endnote w:type="continuationSeparator" w:id="0">
    <w:p w:rsidR="00085E77" w:rsidRDefault="00085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77" w:rsidRDefault="00085E77">
      <w:pPr>
        <w:spacing w:after="0"/>
      </w:pPr>
      <w:r>
        <w:separator/>
      </w:r>
    </w:p>
  </w:footnote>
  <w:footnote w:type="continuationSeparator" w:id="0">
    <w:p w:rsidR="00085E77" w:rsidRDefault="00085E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EC"/>
    <w:rsid w:val="00005ABB"/>
    <w:rsid w:val="00026671"/>
    <w:rsid w:val="000316B3"/>
    <w:rsid w:val="000445BA"/>
    <w:rsid w:val="00044BD1"/>
    <w:rsid w:val="000458EE"/>
    <w:rsid w:val="00055404"/>
    <w:rsid w:val="0006042A"/>
    <w:rsid w:val="00060660"/>
    <w:rsid w:val="000663E2"/>
    <w:rsid w:val="00085E77"/>
    <w:rsid w:val="000957EE"/>
    <w:rsid w:val="000C057F"/>
    <w:rsid w:val="000D02E8"/>
    <w:rsid w:val="000E6D44"/>
    <w:rsid w:val="001106B0"/>
    <w:rsid w:val="001129B9"/>
    <w:rsid w:val="001210FD"/>
    <w:rsid w:val="0012171A"/>
    <w:rsid w:val="00124309"/>
    <w:rsid w:val="00134582"/>
    <w:rsid w:val="00145716"/>
    <w:rsid w:val="00157D63"/>
    <w:rsid w:val="00172A3D"/>
    <w:rsid w:val="00183415"/>
    <w:rsid w:val="00187F70"/>
    <w:rsid w:val="00192AD7"/>
    <w:rsid w:val="001A4492"/>
    <w:rsid w:val="001A7213"/>
    <w:rsid w:val="00200948"/>
    <w:rsid w:val="00206060"/>
    <w:rsid w:val="00223179"/>
    <w:rsid w:val="002424D5"/>
    <w:rsid w:val="00266C42"/>
    <w:rsid w:val="00270588"/>
    <w:rsid w:val="002708B0"/>
    <w:rsid w:val="0027129E"/>
    <w:rsid w:val="002808E7"/>
    <w:rsid w:val="002A25B5"/>
    <w:rsid w:val="002C67CF"/>
    <w:rsid w:val="002E3C45"/>
    <w:rsid w:val="002F0B61"/>
    <w:rsid w:val="002F5DAB"/>
    <w:rsid w:val="002F6CB7"/>
    <w:rsid w:val="00323074"/>
    <w:rsid w:val="00330DC2"/>
    <w:rsid w:val="003652A2"/>
    <w:rsid w:val="003660B0"/>
    <w:rsid w:val="00366AD2"/>
    <w:rsid w:val="00377061"/>
    <w:rsid w:val="00377627"/>
    <w:rsid w:val="00392128"/>
    <w:rsid w:val="003E45C2"/>
    <w:rsid w:val="003F6D89"/>
    <w:rsid w:val="00417674"/>
    <w:rsid w:val="00422943"/>
    <w:rsid w:val="00435E0A"/>
    <w:rsid w:val="00456705"/>
    <w:rsid w:val="00472F43"/>
    <w:rsid w:val="0049464D"/>
    <w:rsid w:val="00497A12"/>
    <w:rsid w:val="004B14ED"/>
    <w:rsid w:val="004E6819"/>
    <w:rsid w:val="00504AE4"/>
    <w:rsid w:val="00514339"/>
    <w:rsid w:val="00537BE7"/>
    <w:rsid w:val="00546045"/>
    <w:rsid w:val="005A1A7C"/>
    <w:rsid w:val="005B279E"/>
    <w:rsid w:val="005C3901"/>
    <w:rsid w:val="005D4D5D"/>
    <w:rsid w:val="005F1A38"/>
    <w:rsid w:val="0060459D"/>
    <w:rsid w:val="00604E5D"/>
    <w:rsid w:val="006175C5"/>
    <w:rsid w:val="0064305B"/>
    <w:rsid w:val="006650D1"/>
    <w:rsid w:val="006950E3"/>
    <w:rsid w:val="00697FC3"/>
    <w:rsid w:val="006B27D7"/>
    <w:rsid w:val="006B6B0E"/>
    <w:rsid w:val="006C3586"/>
    <w:rsid w:val="006F32E2"/>
    <w:rsid w:val="006F5EBA"/>
    <w:rsid w:val="00700726"/>
    <w:rsid w:val="00702186"/>
    <w:rsid w:val="007029AC"/>
    <w:rsid w:val="007107A6"/>
    <w:rsid w:val="00732C57"/>
    <w:rsid w:val="00741AE0"/>
    <w:rsid w:val="0075011C"/>
    <w:rsid w:val="0076417A"/>
    <w:rsid w:val="00773399"/>
    <w:rsid w:val="00780170"/>
    <w:rsid w:val="00782F41"/>
    <w:rsid w:val="007A7891"/>
    <w:rsid w:val="007C26A5"/>
    <w:rsid w:val="007D5A79"/>
    <w:rsid w:val="007F1B10"/>
    <w:rsid w:val="00812277"/>
    <w:rsid w:val="00821047"/>
    <w:rsid w:val="0082449D"/>
    <w:rsid w:val="00835E8D"/>
    <w:rsid w:val="00836400"/>
    <w:rsid w:val="00840F65"/>
    <w:rsid w:val="00891869"/>
    <w:rsid w:val="008A2F80"/>
    <w:rsid w:val="008B22EC"/>
    <w:rsid w:val="008E1C5F"/>
    <w:rsid w:val="008E28FB"/>
    <w:rsid w:val="008F0A17"/>
    <w:rsid w:val="009467E0"/>
    <w:rsid w:val="00964B5E"/>
    <w:rsid w:val="00977EE3"/>
    <w:rsid w:val="009A2D41"/>
    <w:rsid w:val="009A48EA"/>
    <w:rsid w:val="009B02F4"/>
    <w:rsid w:val="009D40C2"/>
    <w:rsid w:val="009E388F"/>
    <w:rsid w:val="009F48CC"/>
    <w:rsid w:val="00A24E1A"/>
    <w:rsid w:val="00A35430"/>
    <w:rsid w:val="00A71F8F"/>
    <w:rsid w:val="00A77882"/>
    <w:rsid w:val="00A8485C"/>
    <w:rsid w:val="00A9174D"/>
    <w:rsid w:val="00AD1F15"/>
    <w:rsid w:val="00AE53F2"/>
    <w:rsid w:val="00B3193E"/>
    <w:rsid w:val="00B36188"/>
    <w:rsid w:val="00B444CB"/>
    <w:rsid w:val="00B454FB"/>
    <w:rsid w:val="00B474BC"/>
    <w:rsid w:val="00B47671"/>
    <w:rsid w:val="00B66C64"/>
    <w:rsid w:val="00B72269"/>
    <w:rsid w:val="00BB1207"/>
    <w:rsid w:val="00BB3C52"/>
    <w:rsid w:val="00BB4424"/>
    <w:rsid w:val="00BC063B"/>
    <w:rsid w:val="00BC5677"/>
    <w:rsid w:val="00BD59AB"/>
    <w:rsid w:val="00BE1840"/>
    <w:rsid w:val="00BE52CE"/>
    <w:rsid w:val="00C037E4"/>
    <w:rsid w:val="00C16782"/>
    <w:rsid w:val="00C320EF"/>
    <w:rsid w:val="00C4412D"/>
    <w:rsid w:val="00C905CE"/>
    <w:rsid w:val="00CA00B9"/>
    <w:rsid w:val="00CA6167"/>
    <w:rsid w:val="00D14B07"/>
    <w:rsid w:val="00D21C37"/>
    <w:rsid w:val="00D836C1"/>
    <w:rsid w:val="00D85BA4"/>
    <w:rsid w:val="00DF1DD7"/>
    <w:rsid w:val="00E136DF"/>
    <w:rsid w:val="00E14363"/>
    <w:rsid w:val="00E45626"/>
    <w:rsid w:val="00E82679"/>
    <w:rsid w:val="00E9088F"/>
    <w:rsid w:val="00E90F98"/>
    <w:rsid w:val="00E93A0D"/>
    <w:rsid w:val="00ED6B76"/>
    <w:rsid w:val="00ED7537"/>
    <w:rsid w:val="00EE1BBB"/>
    <w:rsid w:val="00F1694E"/>
    <w:rsid w:val="00F316E6"/>
    <w:rsid w:val="00F36B63"/>
    <w:rsid w:val="00F541AD"/>
    <w:rsid w:val="00F572DE"/>
    <w:rsid w:val="00F62668"/>
    <w:rsid w:val="00F637C9"/>
    <w:rsid w:val="00F9053D"/>
    <w:rsid w:val="00F93026"/>
    <w:rsid w:val="00FA2A6D"/>
    <w:rsid w:val="00FD4EBA"/>
    <w:rsid w:val="00FD768C"/>
    <w:rsid w:val="00FE5FE8"/>
    <w:rsid w:val="00FE660B"/>
    <w:rsid w:val="10D03B48"/>
    <w:rsid w:val="37D770FE"/>
    <w:rsid w:val="386E6F3D"/>
    <w:rsid w:val="401B26B4"/>
    <w:rsid w:val="45704895"/>
    <w:rsid w:val="4CB33CE7"/>
    <w:rsid w:val="4E5B7900"/>
    <w:rsid w:val="70E87AE8"/>
    <w:rsid w:val="7D5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94138-7124-4920-8F54-A77E8FE3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0644-002E-4F81-A765-FFBCF6D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6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112</cp:revision>
  <dcterms:created xsi:type="dcterms:W3CDTF">2024-10-11T09:11:00Z</dcterms:created>
  <dcterms:modified xsi:type="dcterms:W3CDTF">2024-10-16T16:14:00Z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F9B45EEC42DA48FB9BA7F5594BC0E88B_12</vt:lpwstr>
  </property>
</Properties>
</file>