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CE" w:rsidRPr="00F842CE" w:rsidRDefault="00F842CE" w:rsidP="007A5716">
      <w:pPr>
        <w:ind w:left="4962"/>
      </w:pPr>
      <w:r w:rsidRPr="00F842CE">
        <w:t>Первомайский районный суд г.Ижевска</w:t>
      </w:r>
    </w:p>
    <w:p w:rsidR="00F842CE" w:rsidRPr="00F842CE" w:rsidRDefault="00F842CE" w:rsidP="007A5716">
      <w:pPr>
        <w:ind w:left="4962"/>
      </w:pPr>
    </w:p>
    <w:p w:rsidR="00F842CE" w:rsidRPr="00F842CE" w:rsidRDefault="00F842CE" w:rsidP="007A5716">
      <w:pPr>
        <w:ind w:left="4962"/>
      </w:pPr>
      <w:r w:rsidRPr="00F842CE">
        <w:t>Заявитель: Васильев Олег Аркадьевич</w:t>
      </w:r>
    </w:p>
    <w:p w:rsidR="00F842CE" w:rsidRPr="00F842CE" w:rsidRDefault="00F842CE" w:rsidP="007A5716">
      <w:pPr>
        <w:ind w:left="4962"/>
      </w:pPr>
      <w:r w:rsidRPr="00F842CE">
        <w:t>г.Ижевск, ул. Советская, 66-8</w:t>
      </w:r>
    </w:p>
    <w:p w:rsidR="00F842CE" w:rsidRPr="00F842CE" w:rsidRDefault="00F842CE" w:rsidP="007A5716">
      <w:pPr>
        <w:ind w:left="4962"/>
      </w:pPr>
    </w:p>
    <w:p w:rsidR="00664BAE" w:rsidRDefault="007A5716" w:rsidP="007A5716">
      <w:pPr>
        <w:ind w:left="4962"/>
      </w:pPr>
      <w:r>
        <w:t>Ответчики</w:t>
      </w:r>
      <w:r w:rsidR="00664BAE">
        <w:t xml:space="preserve"> и заинтересованные лица</w:t>
      </w:r>
      <w:r w:rsidR="00F842CE" w:rsidRPr="00F842CE">
        <w:t>:</w:t>
      </w:r>
      <w:r>
        <w:t xml:space="preserve"> </w:t>
      </w:r>
    </w:p>
    <w:p w:rsidR="007A5716" w:rsidRDefault="007A5716" w:rsidP="007A5716">
      <w:pPr>
        <w:ind w:left="4962"/>
      </w:pPr>
      <w:r>
        <w:t>УФССП РФ по УР</w:t>
      </w:r>
    </w:p>
    <w:p w:rsidR="00F842CE" w:rsidRDefault="007A5716" w:rsidP="007A5716">
      <w:pPr>
        <w:ind w:left="4962"/>
      </w:pPr>
      <w:r w:rsidRPr="007A5716">
        <w:t>426063, г. Ижевск, ул. Ключевой посёлок, 39Б</w:t>
      </w:r>
      <w:r w:rsidR="00F842CE" w:rsidRPr="00F842CE">
        <w:t xml:space="preserve"> </w:t>
      </w:r>
    </w:p>
    <w:p w:rsidR="007A5716" w:rsidRDefault="007A5716" w:rsidP="007A5716">
      <w:pPr>
        <w:ind w:left="4962"/>
      </w:pPr>
    </w:p>
    <w:p w:rsidR="00F842CE" w:rsidRDefault="007A5716" w:rsidP="007A5716">
      <w:pPr>
        <w:ind w:left="4962"/>
      </w:pPr>
      <w:r>
        <w:t>Министерство финансов РФ в лице</w:t>
      </w:r>
    </w:p>
    <w:p w:rsidR="007A5716" w:rsidRDefault="007A5716" w:rsidP="007A5716">
      <w:pPr>
        <w:ind w:left="4962"/>
      </w:pPr>
      <w:r>
        <w:t>УФК по УР</w:t>
      </w:r>
    </w:p>
    <w:p w:rsidR="007A5716" w:rsidRPr="007A5716" w:rsidRDefault="007A5716" w:rsidP="007A5716">
      <w:pPr>
        <w:ind w:left="4962"/>
      </w:pPr>
      <w:r w:rsidRPr="007A5716">
        <w:rPr>
          <w:bCs/>
        </w:rPr>
        <w:t>426003, г. Ижевск, ул. К</w:t>
      </w:r>
      <w:r>
        <w:rPr>
          <w:bCs/>
        </w:rPr>
        <w:t>.</w:t>
      </w:r>
      <w:r w:rsidRPr="007A5716">
        <w:rPr>
          <w:bCs/>
        </w:rPr>
        <w:t xml:space="preserve"> Либкнехта, д. 8</w:t>
      </w:r>
    </w:p>
    <w:p w:rsidR="007A5716" w:rsidRPr="00F842CE" w:rsidRDefault="007A5716" w:rsidP="00C23F9F">
      <w:pPr>
        <w:ind w:left="5245"/>
      </w:pPr>
    </w:p>
    <w:p w:rsidR="00F842CE" w:rsidRPr="00F842CE" w:rsidRDefault="00F842CE" w:rsidP="00F842CE"/>
    <w:p w:rsidR="004A5CA8" w:rsidRPr="00C23F9F" w:rsidRDefault="00F842CE" w:rsidP="00C23F9F">
      <w:pPr>
        <w:jc w:val="center"/>
        <w:rPr>
          <w:b/>
        </w:rPr>
      </w:pPr>
      <w:r w:rsidRPr="00C23F9F">
        <w:rPr>
          <w:b/>
        </w:rPr>
        <w:t>Заявление</w:t>
      </w:r>
    </w:p>
    <w:p w:rsidR="00F842CE" w:rsidRDefault="00F842CE" w:rsidP="00C23F9F">
      <w:pPr>
        <w:jc w:val="center"/>
      </w:pPr>
      <w:r>
        <w:t xml:space="preserve">О </w:t>
      </w:r>
      <w:r w:rsidR="0063412C">
        <w:t xml:space="preserve">признании жертвой нарушения права на справедливое судебное разбирательство </w:t>
      </w:r>
      <w:r w:rsidR="007A5716">
        <w:t xml:space="preserve">в разумный срок </w:t>
      </w:r>
      <w:r w:rsidR="0063412C">
        <w:t xml:space="preserve">и </w:t>
      </w:r>
      <w:r>
        <w:t>возмещении вреда, причинённого в результате незаконного бездействия государственного органа</w:t>
      </w:r>
    </w:p>
    <w:p w:rsidR="00F842CE" w:rsidRDefault="00F842CE"/>
    <w:p w:rsidR="0063412C" w:rsidRDefault="0063412C" w:rsidP="00A925F2">
      <w:pPr>
        <w:jc w:val="both"/>
      </w:pPr>
      <w:r>
        <w:t xml:space="preserve">27.06.2011 года Первомайским районным судом г.Ижевска по делу № 2-1850/11 было вынесено решение, согласно которого мои исковые требования </w:t>
      </w:r>
      <w:r w:rsidR="00177316">
        <w:t>о взыскании с должника Егорова И.С. сумм задолженности по договорам займа были удовлетворены в полном размере. Решение не было обжаловано и вступило в законную силу. Исполнительный лист от 27.06.2011 года (</w:t>
      </w:r>
      <w:r w:rsidR="005F5846" w:rsidRPr="005F5846">
        <w:rPr>
          <w:b/>
          <w:lang w:val="en-US"/>
        </w:rPr>
        <w:t>a</w:t>
      </w:r>
      <w:r w:rsidR="00177316">
        <w:t>) был предъявлен в службу судебных приставов Первомайского района, где постановлением судебного пристава-исполнителя от 25.08.2011 года (</w:t>
      </w:r>
      <w:r w:rsidR="005F5846" w:rsidRPr="005F5846">
        <w:rPr>
          <w:b/>
          <w:lang w:val="en-US"/>
        </w:rPr>
        <w:t>b</w:t>
      </w:r>
      <w:r w:rsidR="00177316">
        <w:t>) в отношение должника Егорова И.С. было возбуждено исполнительное производство № 28088/11/22/18</w:t>
      </w:r>
      <w:r w:rsidR="00C5226E">
        <w:t>.</w:t>
      </w:r>
    </w:p>
    <w:p w:rsidR="00580E4A" w:rsidRPr="00580E4A" w:rsidRDefault="00580E4A" w:rsidP="00580E4A">
      <w:pPr>
        <w:jc w:val="both"/>
      </w:pPr>
      <w:r>
        <w:rPr>
          <w:rFonts w:ascii="Cambria" w:hAnsi="Cambria"/>
        </w:rPr>
        <w:t>⋆</w:t>
      </w:r>
      <w:r>
        <w:t xml:space="preserve"> </w:t>
      </w:r>
      <w:r w:rsidRPr="00580E4A">
        <w:rPr>
          <w:b/>
          <w:bCs/>
          <w:i/>
          <w:iCs/>
        </w:rPr>
        <w:t>«</w:t>
      </w:r>
      <w:r w:rsidRPr="00580E4A">
        <w:t>В делах, которые требуют действий от должника, являющегося частным лицом,</w:t>
      </w:r>
      <w:r w:rsidRPr="00580E4A">
        <w:rPr>
          <w:b/>
          <w:bCs/>
          <w:i/>
          <w:iCs/>
        </w:rPr>
        <w:t xml:space="preserve"> государство - как носитель публичной силы - должно действовать старательно, </w:t>
      </w:r>
      <w:r w:rsidRPr="00580E4A">
        <w:rPr>
          <w:b/>
          <w:i/>
        </w:rPr>
        <w:t>чтобы содействовать кредитору в исполнении судебного решения</w:t>
      </w:r>
      <w:r w:rsidRPr="00580E4A">
        <w:t>.</w:t>
      </w:r>
      <w:r>
        <w:rPr>
          <w:rStyle w:val="a6"/>
        </w:rPr>
        <w:footnoteReference w:id="1"/>
      </w:r>
      <w:r w:rsidRPr="00580E4A">
        <w:t xml:space="preserve">» </w:t>
      </w:r>
    </w:p>
    <w:p w:rsidR="00D17A4E" w:rsidRDefault="00D17A4E" w:rsidP="00A925F2">
      <w:pPr>
        <w:jc w:val="both"/>
      </w:pPr>
      <w:r>
        <w:t>В соответствии с прецедентным правом Европейского суда по правам человека (далее – ЕСПЧ) – споры об имущественных правах отнесены к «спорам о гражданских правах и обязанностях.»</w:t>
      </w:r>
    </w:p>
    <w:p w:rsidR="00D17A4E" w:rsidRDefault="00D17A4E" w:rsidP="00A925F2">
      <w:pPr>
        <w:jc w:val="both"/>
      </w:pPr>
      <w:r>
        <w:t xml:space="preserve">Согласно статье 6 </w:t>
      </w:r>
      <w:r>
        <w:rPr>
          <w:rFonts w:cs="Times New Roman"/>
        </w:rPr>
        <w:t>§</w:t>
      </w:r>
      <w:r>
        <w:t xml:space="preserve">1 Конвенции о защите прав человека и основных свобод (далее – Конвенция), </w:t>
      </w:r>
      <w:r w:rsidRPr="00D17A4E">
        <w:rPr>
          <w:i/>
        </w:rPr>
        <w:t xml:space="preserve">Каждый в случае спора о его </w:t>
      </w:r>
      <w:r w:rsidRPr="00D17A4E">
        <w:rPr>
          <w:b/>
          <w:i/>
        </w:rPr>
        <w:t>гражданских правах и обязанностях</w:t>
      </w:r>
      <w:r w:rsidRPr="00D17A4E">
        <w:rPr>
          <w:i/>
        </w:rPr>
        <w:t xml:space="preserve"> </w:t>
      </w:r>
      <w:r>
        <w:rPr>
          <w:i/>
        </w:rPr>
        <w:t xml:space="preserve">… </w:t>
      </w:r>
      <w:r w:rsidRPr="00D17A4E">
        <w:rPr>
          <w:i/>
        </w:rPr>
        <w:t xml:space="preserve">имеет право на справедливое и публичное разбирательство дела </w:t>
      </w:r>
      <w:r w:rsidRPr="00D17A4E">
        <w:rPr>
          <w:b/>
          <w:i/>
        </w:rPr>
        <w:t>в разумный срок</w:t>
      </w:r>
      <w:r w:rsidRPr="00D17A4E">
        <w:rPr>
          <w:i/>
        </w:rPr>
        <w:t xml:space="preserve"> независимым и беспристрастным судом, созданным на основании закона</w:t>
      </w:r>
      <w:r w:rsidRPr="00D17A4E">
        <w:t>.</w:t>
      </w:r>
    </w:p>
    <w:p w:rsidR="000416D9" w:rsidRPr="000416D9" w:rsidRDefault="000416D9" w:rsidP="000416D9">
      <w:pPr>
        <w:jc w:val="both"/>
      </w:pPr>
      <w:r>
        <w:rPr>
          <w:rFonts w:ascii="Cambria" w:hAnsi="Cambria"/>
        </w:rPr>
        <w:t>⋆</w:t>
      </w:r>
      <w:r>
        <w:t xml:space="preserve"> </w:t>
      </w:r>
      <w:r w:rsidRPr="000416D9">
        <w:t xml:space="preserve">«Право на суд, гарантированное статьёй 6 Конвенции, было бы иллюзорным, если бы национальная правовая система государства-участника допускала бы неисполнение окончательного вступившего в силу решения суда в ущерб одной из сторон. </w:t>
      </w:r>
      <w:r w:rsidRPr="000416D9">
        <w:rPr>
          <w:b/>
          <w:bCs/>
          <w:i/>
          <w:iCs/>
        </w:rPr>
        <w:t>Исполнение решения, вынесенного судом</w:t>
      </w:r>
      <w:r w:rsidRPr="000416D9">
        <w:t xml:space="preserve">, должно, таким образом, рассматриваться в качестве </w:t>
      </w:r>
      <w:r w:rsidRPr="000416D9">
        <w:rPr>
          <w:b/>
          <w:bCs/>
          <w:i/>
          <w:iCs/>
        </w:rPr>
        <w:t>составной части "судебного разбирательства" для целей статьи 6 Конвенции</w:t>
      </w:r>
      <w:r w:rsidRPr="000416D9">
        <w:t xml:space="preserve"> (см. Постановление Европейского Суда от 19 марта 1997 г. по делу "Хорнсби против Греции" (Hornsby v. Greece), § 40, </w:t>
      </w:r>
      <w:r w:rsidRPr="000416D9">
        <w:rPr>
          <w:lang w:val="en-US"/>
        </w:rPr>
        <w:t>Reports</w:t>
      </w:r>
      <w:r w:rsidRPr="000416D9">
        <w:t xml:space="preserve"> </w:t>
      </w:r>
      <w:r w:rsidRPr="000416D9">
        <w:rPr>
          <w:lang w:val="en-US"/>
        </w:rPr>
        <w:t>of</w:t>
      </w:r>
      <w:r w:rsidRPr="000416D9">
        <w:t xml:space="preserve"> </w:t>
      </w:r>
      <w:r w:rsidRPr="000416D9">
        <w:rPr>
          <w:lang w:val="en-US"/>
        </w:rPr>
        <w:t>Judgments</w:t>
      </w:r>
      <w:r w:rsidRPr="000416D9">
        <w:t xml:space="preserve"> и Decisions 1997-II).</w:t>
      </w:r>
      <w:r>
        <w:rPr>
          <w:rStyle w:val="a6"/>
        </w:rPr>
        <w:footnoteReference w:id="2"/>
      </w:r>
      <w:r w:rsidRPr="000416D9">
        <w:t>»</w:t>
      </w:r>
    </w:p>
    <w:p w:rsidR="00D17A4E" w:rsidRPr="00D17A4E" w:rsidRDefault="00D17A4E" w:rsidP="00D17A4E">
      <w:pPr>
        <w:jc w:val="both"/>
      </w:pPr>
      <w:r w:rsidRPr="00D17A4E">
        <w:rPr>
          <w:rFonts w:ascii="Cambria" w:hAnsi="Cambria"/>
        </w:rPr>
        <w:t>⋆</w:t>
      </w:r>
      <w:r>
        <w:t xml:space="preserve"> </w:t>
      </w:r>
      <w:r w:rsidRPr="00D17A4E">
        <w:t>«</w:t>
      </w:r>
      <w:r w:rsidRPr="00D17A4E">
        <w:rPr>
          <w:b/>
          <w:bCs/>
          <w:i/>
          <w:iCs/>
        </w:rPr>
        <w:t>обязательство государства исполнять судебные решения является бесспорным</w:t>
      </w:r>
      <w:r w:rsidRPr="00D17A4E">
        <w:t>.</w:t>
      </w:r>
      <w:r>
        <w:rPr>
          <w:rStyle w:val="a6"/>
        </w:rPr>
        <w:footnoteReference w:id="3"/>
      </w:r>
      <w:r w:rsidRPr="00D17A4E">
        <w:t xml:space="preserve">»     </w:t>
      </w:r>
    </w:p>
    <w:p w:rsidR="006B63E7" w:rsidRPr="006B63E7" w:rsidRDefault="006B63E7" w:rsidP="006B63E7">
      <w:pPr>
        <w:jc w:val="both"/>
      </w:pPr>
      <w:r w:rsidRPr="006B63E7">
        <w:rPr>
          <w:rFonts w:ascii="Cambria" w:hAnsi="Cambria"/>
        </w:rPr>
        <w:t>⋆</w:t>
      </w:r>
      <w:r>
        <w:t xml:space="preserve"> </w:t>
      </w:r>
      <w:r w:rsidRPr="006B63E7">
        <w:t xml:space="preserve">«Суд напоминает, что </w:t>
      </w:r>
      <w:r w:rsidRPr="006B63E7">
        <w:rPr>
          <w:b/>
          <w:bCs/>
          <w:i/>
          <w:iCs/>
        </w:rPr>
        <w:t>исполнение решения суда является неотъемлемой частью "судебного разбирательства" по смыслу Статьи 6 Конвенции</w:t>
      </w:r>
      <w:r w:rsidRPr="006B63E7">
        <w:t xml:space="preserve"> (смотри, Hornsby</w:t>
      </w:r>
      <w:r w:rsidRPr="006B63E7">
        <w:rPr>
          <w:lang w:val="en-US"/>
        </w:rPr>
        <w:t> v</w:t>
      </w:r>
      <w:r w:rsidRPr="006B63E7">
        <w:t>.</w:t>
      </w:r>
      <w:r w:rsidRPr="006B63E7">
        <w:rPr>
          <w:lang w:val="en-US"/>
        </w:rPr>
        <w:t> Greece</w:t>
      </w:r>
      <w:r w:rsidRPr="006B63E7">
        <w:t xml:space="preserve"> и Burdov</w:t>
      </w:r>
      <w:r w:rsidRPr="006B63E7">
        <w:rPr>
          <w:lang w:val="en-US"/>
        </w:rPr>
        <w:t> v</w:t>
      </w:r>
      <w:r w:rsidRPr="006B63E7">
        <w:t>.</w:t>
      </w:r>
      <w:r w:rsidRPr="006B63E7">
        <w:rPr>
          <w:lang w:val="en-US"/>
        </w:rPr>
        <w:t> Russia</w:t>
      </w:r>
      <w:r w:rsidRPr="006B63E7">
        <w:t xml:space="preserve"> упомянутые выше). Следовательно, </w:t>
      </w:r>
      <w:r w:rsidRPr="006B63E7">
        <w:rPr>
          <w:u w:val="single"/>
        </w:rPr>
        <w:t>если поднят вопрос о длительности</w:t>
      </w:r>
      <w:r w:rsidRPr="006B63E7">
        <w:t xml:space="preserve">, </w:t>
      </w:r>
      <w:r w:rsidRPr="006B63E7">
        <w:rPr>
          <w:b/>
          <w:bCs/>
          <w:i/>
          <w:iCs/>
        </w:rPr>
        <w:t xml:space="preserve">что </w:t>
      </w:r>
      <w:r w:rsidRPr="006B63E7">
        <w:rPr>
          <w:b/>
          <w:bCs/>
          <w:i/>
          <w:iCs/>
        </w:rPr>
        <w:lastRenderedPageBreak/>
        <w:t xml:space="preserve">касается судебного разбирательства или исполнительного производства, </w:t>
      </w:r>
      <w:r w:rsidRPr="006B63E7">
        <w:rPr>
          <w:b/>
          <w:bCs/>
          <w:i/>
          <w:iCs/>
          <w:u w:val="single"/>
        </w:rPr>
        <w:t>применяемые принципы полностью аналогичны</w:t>
      </w:r>
      <w:r w:rsidRPr="006B63E7">
        <w:t>.</w:t>
      </w:r>
      <w:r>
        <w:rPr>
          <w:rStyle w:val="a6"/>
        </w:rPr>
        <w:footnoteReference w:id="4"/>
      </w:r>
      <w:r>
        <w:t>»</w:t>
      </w:r>
      <w:r w:rsidRPr="006B63E7">
        <w:rPr>
          <w:lang w:val="en-US"/>
        </w:rPr>
        <w:t>   </w:t>
      </w:r>
    </w:p>
    <w:p w:rsidR="007A5716" w:rsidRDefault="007A5716" w:rsidP="002C0DD8">
      <w:pPr>
        <w:jc w:val="both"/>
      </w:pPr>
      <w:r>
        <w:t>Видимо государственные органы РФ после возбуждения исполнительного производства посчитали свои обязанности исполненными</w:t>
      </w:r>
      <w:r w:rsidR="00A925F2">
        <w:t xml:space="preserve">, поскольку </w:t>
      </w:r>
      <w:r w:rsidR="004C6066">
        <w:t>Первомайски</w:t>
      </w:r>
      <w:r w:rsidR="006B63E7">
        <w:t>м</w:t>
      </w:r>
      <w:r w:rsidR="004C6066">
        <w:t xml:space="preserve"> РОСП г.Ижевска</w:t>
      </w:r>
      <w:r w:rsidR="006B63E7">
        <w:t xml:space="preserve"> не предпринималось вообще никаких действий по исполнению решения суда от </w:t>
      </w:r>
      <w:r w:rsidR="006B63E7" w:rsidRPr="006B63E7">
        <w:t>27.06.2011 года</w:t>
      </w:r>
      <w:r w:rsidR="006B63E7">
        <w:t xml:space="preserve">. </w:t>
      </w:r>
      <w:r w:rsidR="00584B28">
        <w:t>Все направленные в государственные органы запросы и вынесенные постановления (</w:t>
      </w:r>
      <w:r w:rsidR="005F5846" w:rsidRPr="005F5846">
        <w:rPr>
          <w:b/>
          <w:lang w:val="en-US"/>
        </w:rPr>
        <w:t>c</w:t>
      </w:r>
      <w:r w:rsidR="00584B28">
        <w:t>) совершались судебным приставом-исполнителем только после направления ему письменных заявлений (</w:t>
      </w:r>
      <w:r w:rsidR="005F5846" w:rsidRPr="005F5846">
        <w:rPr>
          <w:b/>
          <w:lang w:val="en-US"/>
        </w:rPr>
        <w:t>d</w:t>
      </w:r>
      <w:r w:rsidR="00584B28">
        <w:t xml:space="preserve">), несмотря на то обстоятельство что эти действия являлись прямыми служебными обязанностями судебного пристава-исполнителя – </w:t>
      </w:r>
      <w:r w:rsidR="00580E4A">
        <w:t xml:space="preserve">главы 7 и 8 федерального закона от 02.10.2007 года № 229-ФЗ </w:t>
      </w:r>
      <w:r w:rsidR="00580E4A" w:rsidRPr="00580E4A">
        <w:t>"Об исполнительном производстве"</w:t>
      </w:r>
      <w:r w:rsidR="000E168A">
        <w:t xml:space="preserve"> (далее - № 229-ФЗ)</w:t>
      </w:r>
      <w:r w:rsidR="00580E4A">
        <w:t>.</w:t>
      </w:r>
      <w:r w:rsidR="00580E4A" w:rsidRPr="00580E4A">
        <w:t xml:space="preserve"> </w:t>
      </w:r>
      <w:r w:rsidR="00584B28">
        <w:t xml:space="preserve">   </w:t>
      </w:r>
    </w:p>
    <w:p w:rsidR="006B63E7" w:rsidRDefault="00D115DE" w:rsidP="002C0DD8">
      <w:pPr>
        <w:jc w:val="both"/>
      </w:pPr>
      <w:r>
        <w:t xml:space="preserve">До настоящего времени судебным приставом-исполнителем </w:t>
      </w:r>
      <w:r w:rsidRPr="00D115DE">
        <w:t>Первомайск</w:t>
      </w:r>
      <w:r>
        <w:t>ого</w:t>
      </w:r>
      <w:r w:rsidRPr="00D115DE">
        <w:t xml:space="preserve"> РОСП г.Ижевска</w:t>
      </w:r>
      <w:r w:rsidR="007805FF">
        <w:t xml:space="preserve"> не совершён выход по месту регистрации должника и не арестовано </w:t>
      </w:r>
      <w:r w:rsidR="008E236B">
        <w:t xml:space="preserve">находящееся там </w:t>
      </w:r>
      <w:r w:rsidR="007805FF">
        <w:t>имущество</w:t>
      </w:r>
      <w:r w:rsidR="000E168A">
        <w:t xml:space="preserve">, что является нарушением </w:t>
      </w:r>
      <w:r w:rsidR="00437C9D">
        <w:t xml:space="preserve">им своих </w:t>
      </w:r>
      <w:r w:rsidR="000E168A" w:rsidRPr="00437C9D">
        <w:rPr>
          <w:b/>
          <w:i/>
        </w:rPr>
        <w:t>служебных</w:t>
      </w:r>
      <w:r w:rsidR="000E168A">
        <w:t xml:space="preserve"> обязанностей, установленных</w:t>
      </w:r>
      <w:r w:rsidR="00437C9D">
        <w:t xml:space="preserve"> законом</w:t>
      </w:r>
      <w:r w:rsidR="000E168A">
        <w:t xml:space="preserve"> – нарушение норм главы 7 и статьи 80 № 229-ФЗ, а также нарушением принципов государственной гражданской службы – п.п.1, 2 и 4 статьи </w:t>
      </w:r>
      <w:r w:rsidR="00437C9D">
        <w:t xml:space="preserve">4 </w:t>
      </w:r>
      <w:r w:rsidR="00437C9D" w:rsidRPr="00437C9D">
        <w:rPr>
          <w:bCs/>
        </w:rPr>
        <w:t>Федеральн</w:t>
      </w:r>
      <w:r w:rsidR="00437C9D">
        <w:rPr>
          <w:bCs/>
        </w:rPr>
        <w:t>ого</w:t>
      </w:r>
      <w:r w:rsidR="00437C9D" w:rsidRPr="00437C9D">
        <w:rPr>
          <w:bCs/>
        </w:rPr>
        <w:t xml:space="preserve"> закон</w:t>
      </w:r>
      <w:r w:rsidR="00437C9D">
        <w:rPr>
          <w:bCs/>
        </w:rPr>
        <w:t>а</w:t>
      </w:r>
      <w:r w:rsidR="00437C9D" w:rsidRPr="00437C9D">
        <w:rPr>
          <w:bCs/>
        </w:rPr>
        <w:t xml:space="preserve"> от 27 июля 2004 г. N 79-ФЗ "О государственной гражданской службе РФ"</w:t>
      </w:r>
      <w:r w:rsidR="00437C9D">
        <w:rPr>
          <w:bCs/>
        </w:rPr>
        <w:t xml:space="preserve"> (далее - № 79-ФЗ) и своих должностных обязанностей – п.п.1, 2, 4, 5 и 6 ч.1 статьи 15 № 79-ФЗ</w:t>
      </w:r>
      <w:r w:rsidR="008E236B">
        <w:t>.</w:t>
      </w:r>
    </w:p>
    <w:p w:rsidR="00CB3392" w:rsidRPr="00CB3392" w:rsidRDefault="00CB3392" w:rsidP="002C0DD8">
      <w:pPr>
        <w:jc w:val="both"/>
      </w:pPr>
      <w:r>
        <w:rPr>
          <w:rFonts w:ascii="Cambria" w:hAnsi="Cambria"/>
        </w:rPr>
        <w:t>⋆</w:t>
      </w:r>
      <w:r>
        <w:t xml:space="preserve"> </w:t>
      </w:r>
      <w:r w:rsidRPr="00CB3392">
        <w:t xml:space="preserve">«…в согласии с Конвенцией ответственность Государства возникает в связи с действиями </w:t>
      </w:r>
      <w:r w:rsidRPr="00CB3392">
        <w:rPr>
          <w:b/>
          <w:i/>
        </w:rPr>
        <w:t>любых</w:t>
      </w:r>
      <w:r w:rsidRPr="00CB3392">
        <w:t xml:space="preserve"> его органов, представителей и служащих, даже в тех случаях, когда на выполнение этих действий не было предоставлено чётко очерченных полномочий или </w:t>
      </w:r>
      <w:r w:rsidRPr="00CB3392">
        <w:rPr>
          <w:b/>
          <w:bCs/>
          <w:i/>
          <w:iCs/>
        </w:rPr>
        <w:t>эти действия выходили за пределы указаний или противоречили им</w:t>
      </w:r>
      <w:r w:rsidRPr="00CB3392">
        <w:t xml:space="preserve"> (см. решение Комиссии по делу «Уилл против Лихтенштейна» от 27 мая 1997</w:t>
      </w:r>
      <w:r w:rsidRPr="00CB3392">
        <w:rPr>
          <w:lang w:val="en-US"/>
        </w:rPr>
        <w:t> </w:t>
      </w:r>
      <w:r w:rsidRPr="00CB3392">
        <w:t>г., №</w:t>
      </w:r>
      <w:r w:rsidRPr="00CB3392">
        <w:rPr>
          <w:lang w:val="en-US"/>
        </w:rPr>
        <w:t> </w:t>
      </w:r>
      <w:r w:rsidRPr="00CB3392">
        <w:t>28396/95)</w:t>
      </w:r>
      <w:r>
        <w:t>.</w:t>
      </w:r>
      <w:r>
        <w:rPr>
          <w:rStyle w:val="a6"/>
        </w:rPr>
        <w:footnoteReference w:id="5"/>
      </w:r>
      <w:r w:rsidRPr="00CB3392">
        <w:t>»</w:t>
      </w:r>
    </w:p>
    <w:p w:rsidR="004C6066" w:rsidRPr="004C6066" w:rsidRDefault="00CB3392" w:rsidP="002C0DD8">
      <w:pPr>
        <w:jc w:val="both"/>
      </w:pPr>
      <w:r>
        <w:t xml:space="preserve">В течение двухмесячного срока проведения исполнительного производства </w:t>
      </w:r>
      <w:r w:rsidRPr="00CB3392">
        <w:t>№ 28088/11/22/18</w:t>
      </w:r>
      <w:r>
        <w:t>, установленного законом – ч.1 статьи 36 № 229-ФЗ, сменилось 4 судебных пристава-исполнителя</w:t>
      </w:r>
      <w:r w:rsidR="00060DBF">
        <w:t xml:space="preserve">, что говорит </w:t>
      </w:r>
      <w:r w:rsidR="002C0DD8">
        <w:t xml:space="preserve">об отсутствии эффективных средств правовой защиты в УФССП РФ по УР – нарушение статьи 13 Конвенции, согласно которой - </w:t>
      </w:r>
      <w:r w:rsidR="002C0DD8" w:rsidRPr="002C0DD8">
        <w:rPr>
          <w:i/>
        </w:rPr>
        <w:t xml:space="preserve">Каждый, чьи права и свободы, признанные в настоящей Конвенции, нарушены, имеет право на </w:t>
      </w:r>
      <w:r w:rsidR="002C0DD8" w:rsidRPr="002C0DD8">
        <w:rPr>
          <w:b/>
          <w:i/>
        </w:rPr>
        <w:t>эффективное средство правовой защиты</w:t>
      </w:r>
      <w:r w:rsidR="002C0DD8" w:rsidRPr="002C0DD8">
        <w:rPr>
          <w:i/>
        </w:rPr>
        <w:t xml:space="preserve"> в государственном органе, даже если это нарушение было совершено лицами, </w:t>
      </w:r>
      <w:r w:rsidR="002C0DD8" w:rsidRPr="002C0DD8">
        <w:rPr>
          <w:b/>
          <w:i/>
        </w:rPr>
        <w:t>действовавшими в официальном качестве</w:t>
      </w:r>
      <w:r w:rsidR="002C0DD8" w:rsidRPr="002C0DD8">
        <w:t>.</w:t>
      </w:r>
      <w:bookmarkStart w:id="0" w:name="p455"/>
      <w:bookmarkEnd w:id="0"/>
    </w:p>
    <w:p w:rsidR="00060DBF" w:rsidRPr="00060DBF" w:rsidRDefault="00060DBF" w:rsidP="002C0DD8">
      <w:pPr>
        <w:jc w:val="both"/>
      </w:pPr>
      <w:r>
        <w:rPr>
          <w:rFonts w:ascii="Cambria" w:hAnsi="Cambria"/>
        </w:rPr>
        <w:t>⋆</w:t>
      </w:r>
      <w:r>
        <w:t xml:space="preserve"> </w:t>
      </w:r>
      <w:r w:rsidRPr="00060DBF">
        <w:t xml:space="preserve">«…правовые средства, требуемые статьёй 13, должны быть юридически и </w:t>
      </w:r>
      <w:r w:rsidRPr="002C0DD8">
        <w:rPr>
          <w:b/>
          <w:i/>
        </w:rPr>
        <w:t>практически "эффективными"</w:t>
      </w:r>
      <w:r w:rsidRPr="00060DBF">
        <w:t xml:space="preserve"> в том смысле, что</w:t>
      </w:r>
      <w:r w:rsidRPr="00060DBF">
        <w:rPr>
          <w:b/>
          <w:bCs/>
        </w:rPr>
        <w:t xml:space="preserve"> </w:t>
      </w:r>
      <w:r w:rsidRPr="002C0DD8">
        <w:rPr>
          <w:bCs/>
          <w:iCs/>
        </w:rPr>
        <w:t>возможность использовать их</w:t>
      </w:r>
      <w:r w:rsidRPr="00060DBF">
        <w:rPr>
          <w:b/>
          <w:bCs/>
          <w:i/>
          <w:iCs/>
        </w:rPr>
        <w:t xml:space="preserve"> не может быть неоправданно затруднена действиями или же бездействием органов власти государства - ответчика</w:t>
      </w:r>
      <w:r w:rsidRPr="00060DBF">
        <w:rPr>
          <w:bCs/>
        </w:rPr>
        <w:t>.</w:t>
      </w:r>
      <w:r>
        <w:rPr>
          <w:rStyle w:val="a6"/>
          <w:bCs/>
        </w:rPr>
        <w:footnoteReference w:id="6"/>
      </w:r>
      <w:r w:rsidRPr="00060DBF">
        <w:rPr>
          <w:b/>
          <w:bCs/>
        </w:rPr>
        <w:t>»</w:t>
      </w:r>
    </w:p>
    <w:p w:rsidR="00060DBF" w:rsidRDefault="00060DBF" w:rsidP="00147C01">
      <w:pPr>
        <w:jc w:val="both"/>
      </w:pPr>
      <w:r w:rsidRPr="00060DBF">
        <w:rPr>
          <w:rFonts w:ascii="Cambria" w:hAnsi="Cambria"/>
        </w:rPr>
        <w:t>⋆</w:t>
      </w:r>
      <w:r>
        <w:t xml:space="preserve"> </w:t>
      </w:r>
      <w:r w:rsidRPr="00060DBF">
        <w:t xml:space="preserve"> «у государства есть позитивное обязательство организовать систему исполнения судебных решений,</w:t>
      </w:r>
      <w:r w:rsidRPr="00060DBF">
        <w:rPr>
          <w:b/>
          <w:bCs/>
          <w:i/>
          <w:iCs/>
        </w:rPr>
        <w:t xml:space="preserve"> эффективную </w:t>
      </w:r>
      <w:r w:rsidRPr="00060DBF">
        <w:rPr>
          <w:bCs/>
          <w:iCs/>
        </w:rPr>
        <w:t>как нормативно, так и</w:t>
      </w:r>
      <w:r w:rsidRPr="00060DBF">
        <w:rPr>
          <w:b/>
          <w:bCs/>
          <w:i/>
          <w:iCs/>
        </w:rPr>
        <w:t xml:space="preserve"> практически</w:t>
      </w:r>
      <w:r w:rsidRPr="00060DBF">
        <w:rPr>
          <w:b/>
          <w:bCs/>
        </w:rPr>
        <w:t xml:space="preserve">, </w:t>
      </w:r>
      <w:r w:rsidRPr="00060DBF">
        <w:t xml:space="preserve">и обеспечивающую исполнение судебных решений </w:t>
      </w:r>
      <w:r w:rsidRPr="002C0DD8">
        <w:rPr>
          <w:b/>
          <w:i/>
        </w:rPr>
        <w:t>без неоправданных задержек</w:t>
      </w:r>
      <w:r w:rsidRPr="00060DBF">
        <w:t>.</w:t>
      </w:r>
      <w:r>
        <w:rPr>
          <w:rStyle w:val="a6"/>
        </w:rPr>
        <w:footnoteReference w:id="7"/>
      </w:r>
      <w:r w:rsidRPr="00060DBF">
        <w:t xml:space="preserve">» </w:t>
      </w:r>
    </w:p>
    <w:p w:rsidR="00C21C57" w:rsidRPr="00C21C57" w:rsidRDefault="00C21C57" w:rsidP="00147C01">
      <w:pPr>
        <w:jc w:val="both"/>
      </w:pPr>
      <w:r>
        <w:rPr>
          <w:rFonts w:ascii="Cambria" w:hAnsi="Cambria"/>
        </w:rPr>
        <w:t>⋆</w:t>
      </w:r>
      <w:r>
        <w:t xml:space="preserve"> </w:t>
      </w:r>
      <w:r w:rsidRPr="00C21C57">
        <w:t>« …Европейский Суд полагает, что средство правовой защиты против чрезмерной продолжительности разбирательства</w:t>
      </w:r>
      <w:r w:rsidRPr="00C21C57">
        <w:rPr>
          <w:b/>
          <w:bCs/>
          <w:i/>
          <w:iCs/>
        </w:rPr>
        <w:t xml:space="preserve"> может считаться эффективным, только если оно предоставляет возмещение безотлагательно</w:t>
      </w:r>
      <w:r w:rsidRPr="00C21C57">
        <w:t>…</w:t>
      </w:r>
      <w:r>
        <w:rPr>
          <w:rStyle w:val="a6"/>
        </w:rPr>
        <w:footnoteReference w:id="8"/>
      </w:r>
      <w:r w:rsidRPr="00C21C57">
        <w:t xml:space="preserve">» </w:t>
      </w:r>
    </w:p>
    <w:p w:rsidR="003B3209" w:rsidRPr="00060DBF" w:rsidRDefault="003B3209" w:rsidP="00147C01">
      <w:pPr>
        <w:jc w:val="both"/>
      </w:pPr>
      <w:r>
        <w:rPr>
          <w:rFonts w:ascii="Cambria" w:hAnsi="Cambria"/>
        </w:rPr>
        <w:t>⋆</w:t>
      </w:r>
      <w:r>
        <w:t xml:space="preserve"> «..</w:t>
      </w:r>
      <w:r w:rsidRPr="003B3209">
        <w:t xml:space="preserve">превышение разумного срока исполнения судебного акта </w:t>
      </w:r>
      <w:r w:rsidRPr="003B3209">
        <w:rPr>
          <w:b/>
          <w:i/>
        </w:rPr>
        <w:t>не оправдывают</w:t>
      </w:r>
      <w:r w:rsidRPr="003B3209">
        <w:t xml:space="preserve"> обстоятельства, связанные в том числе с организацией процедуры исполнения судебных актов</w:t>
      </w:r>
      <w:r>
        <w:t>…</w:t>
      </w:r>
      <w:r>
        <w:rPr>
          <w:rStyle w:val="a6"/>
        </w:rPr>
        <w:footnoteReference w:id="9"/>
      </w:r>
      <w:r>
        <w:t>»</w:t>
      </w:r>
    </w:p>
    <w:p w:rsidR="000E63F3" w:rsidRDefault="000E63F3" w:rsidP="00147C01">
      <w:pPr>
        <w:jc w:val="both"/>
      </w:pPr>
      <w:r>
        <w:t>Согласно статье 41 Конвенции, «</w:t>
      </w:r>
      <w:r w:rsidRPr="000E63F3">
        <w:rPr>
          <w:i/>
        </w:rPr>
        <w:t xml:space="preserve">Если Суд объявляет, что имело место нарушение Конвенции или Протоколов к ней, … Суд, в случае необходимости, </w:t>
      </w:r>
      <w:r w:rsidRPr="000E63F3">
        <w:rPr>
          <w:b/>
          <w:i/>
        </w:rPr>
        <w:t>присуждает справедливую компенсацию потерпевшей стороне</w:t>
      </w:r>
      <w:r w:rsidRPr="000E63F3">
        <w:rPr>
          <w:i/>
        </w:rPr>
        <w:t>.</w:t>
      </w:r>
      <w:r>
        <w:t>»</w:t>
      </w:r>
    </w:p>
    <w:p w:rsidR="00C21C57" w:rsidRDefault="00C21C57" w:rsidP="00147C01">
      <w:pPr>
        <w:jc w:val="both"/>
      </w:pPr>
      <w:r>
        <w:lastRenderedPageBreak/>
        <w:t xml:space="preserve">Подписав и ратифицировав Конвенцию, Российская Федерация приняла на себя позитивные обязательства </w:t>
      </w:r>
      <w:r w:rsidRPr="00C21C57">
        <w:t>обеспечит</w:t>
      </w:r>
      <w:r>
        <w:t>ь</w:t>
      </w:r>
      <w:r w:rsidRPr="00C21C57">
        <w:t xml:space="preserve"> каждому, находящемуся под </w:t>
      </w:r>
      <w:r>
        <w:t>её</w:t>
      </w:r>
      <w:r w:rsidRPr="00C21C57">
        <w:t xml:space="preserve"> юрисдикцией, права и свободы, определённые в разделе I </w:t>
      </w:r>
      <w:r>
        <w:t>– статья 1</w:t>
      </w:r>
      <w:r w:rsidR="00147C01">
        <w:t xml:space="preserve"> </w:t>
      </w:r>
      <w:r w:rsidRPr="00C21C57">
        <w:t>Конвенции</w:t>
      </w:r>
      <w:r w:rsidR="00080092">
        <w:t xml:space="preserve">, а также </w:t>
      </w:r>
      <w:r w:rsidR="00080092" w:rsidRPr="00080092">
        <w:t>обязалась учитывать в своей деятельности прецедентную практику ЕС</w:t>
      </w:r>
      <w:r w:rsidR="00080092">
        <w:t>ПЧ</w:t>
      </w:r>
      <w:r w:rsidR="00080092" w:rsidRPr="00080092">
        <w:t>.</w:t>
      </w:r>
    </w:p>
    <w:p w:rsidR="00080092" w:rsidRDefault="00080092" w:rsidP="00C21C57">
      <w:pPr>
        <w:rPr>
          <w:rFonts w:ascii="Cambria" w:hAnsi="Cambria"/>
        </w:rPr>
      </w:pPr>
      <w:r>
        <w:rPr>
          <w:rFonts w:ascii="Cambria" w:hAnsi="Cambria"/>
        </w:rPr>
        <w:t xml:space="preserve">В соответствии с прецедентным правом ЕСПЧ </w:t>
      </w:r>
      <w:r w:rsidR="00147C01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</w:p>
    <w:p w:rsidR="00147C01" w:rsidRDefault="00147C01" w:rsidP="008B4D6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⋆ </w:t>
      </w:r>
      <w:r w:rsidRPr="00147C01">
        <w:rPr>
          <w:rFonts w:ascii="Cambria" w:hAnsi="Cambria"/>
        </w:rPr>
        <w:t>«</w:t>
      </w:r>
      <w:r w:rsidRPr="00147C01">
        <w:rPr>
          <w:rFonts w:ascii="Cambria" w:hAnsi="Cambria"/>
          <w:b/>
          <w:bCs/>
          <w:i/>
          <w:iCs/>
        </w:rPr>
        <w:t>обязательство государства исполнять судебные решения является бесспорным</w:t>
      </w:r>
      <w:r w:rsidRPr="00147C01">
        <w:rPr>
          <w:rFonts w:ascii="Cambria" w:hAnsi="Cambria"/>
        </w:rPr>
        <w:t>.</w:t>
      </w:r>
      <w:r w:rsidRPr="00147C01">
        <w:rPr>
          <w:rFonts w:ascii="Cambria" w:hAnsi="Cambria"/>
          <w:vertAlign w:val="superscript"/>
        </w:rPr>
        <w:footnoteReference w:id="10"/>
      </w:r>
      <w:r w:rsidRPr="00147C01">
        <w:rPr>
          <w:rFonts w:ascii="Cambria" w:hAnsi="Cambria"/>
        </w:rPr>
        <w:t>»</w:t>
      </w:r>
      <w:r>
        <w:rPr>
          <w:rFonts w:ascii="Cambria" w:hAnsi="Cambria"/>
        </w:rPr>
        <w:t>;</w:t>
      </w:r>
      <w:r w:rsidRPr="00147C01">
        <w:rPr>
          <w:rFonts w:ascii="Cambria" w:hAnsi="Cambria"/>
        </w:rPr>
        <w:t xml:space="preserve">     </w:t>
      </w:r>
    </w:p>
    <w:p w:rsidR="00C21C57" w:rsidRPr="00C21C57" w:rsidRDefault="00C21C57" w:rsidP="008B4D67">
      <w:pPr>
        <w:jc w:val="both"/>
      </w:pPr>
      <w:r>
        <w:rPr>
          <w:rFonts w:ascii="Cambria" w:hAnsi="Cambria"/>
        </w:rPr>
        <w:t>⋆</w:t>
      </w:r>
      <w:r>
        <w:t xml:space="preserve"> </w:t>
      </w:r>
      <w:r w:rsidRPr="00C21C57">
        <w:t>«Если   государство   допускает рассмотрение  дела  сверх  разумных  сроков,</w:t>
      </w:r>
      <w:r w:rsidRPr="00C21C57">
        <w:rPr>
          <w:b/>
          <w:bCs/>
          <w:i/>
          <w:iCs/>
        </w:rPr>
        <w:t xml:space="preserve"> то оно ответственно за это</w:t>
      </w:r>
      <w:r w:rsidRPr="00C21C57">
        <w:t>.</w:t>
      </w:r>
      <w:r>
        <w:rPr>
          <w:rStyle w:val="a6"/>
        </w:rPr>
        <w:footnoteReference w:id="11"/>
      </w:r>
      <w:r w:rsidRPr="00C21C57">
        <w:t>»</w:t>
      </w:r>
      <w:r w:rsidR="00147C01">
        <w:t>;</w:t>
      </w:r>
    </w:p>
    <w:p w:rsidR="00080092" w:rsidRPr="00080092" w:rsidRDefault="00080092" w:rsidP="008B4D67">
      <w:pPr>
        <w:jc w:val="both"/>
      </w:pPr>
      <w:r>
        <w:rPr>
          <w:rFonts w:ascii="Cambria" w:hAnsi="Cambria"/>
        </w:rPr>
        <w:t>⋆</w:t>
      </w:r>
      <w:r>
        <w:t xml:space="preserve"> </w:t>
      </w:r>
      <w:r w:rsidRPr="00080092">
        <w:rPr>
          <w:lang w:val="en-US"/>
        </w:rPr>
        <w:t>  </w:t>
      </w:r>
      <w:r w:rsidRPr="00080092">
        <w:t xml:space="preserve">"Суд считает, что </w:t>
      </w:r>
      <w:r w:rsidRPr="00080092">
        <w:rPr>
          <w:b/>
          <w:bCs/>
          <w:i/>
          <w:iCs/>
        </w:rPr>
        <w:t xml:space="preserve">невозможность для заявителей исполнить </w:t>
      </w:r>
      <w:r w:rsidRPr="00080092">
        <w:rPr>
          <w:bCs/>
          <w:iCs/>
        </w:rPr>
        <w:t xml:space="preserve">эти </w:t>
      </w:r>
      <w:r w:rsidRPr="00080092">
        <w:rPr>
          <w:b/>
          <w:bCs/>
          <w:i/>
          <w:iCs/>
        </w:rPr>
        <w:t xml:space="preserve">решения суда, </w:t>
      </w:r>
      <w:r w:rsidRPr="00080092">
        <w:t>котор</w:t>
      </w:r>
      <w:r>
        <w:t>ы</w:t>
      </w:r>
      <w:r w:rsidRPr="00080092">
        <w:t>е упорно не исполнялись сравнительно длительный период времени,</w:t>
      </w:r>
      <w:r w:rsidRPr="00080092">
        <w:rPr>
          <w:b/>
          <w:bCs/>
          <w:i/>
          <w:iCs/>
        </w:rPr>
        <w:t xml:space="preserve"> составило нарушение их права на уважение их собственности</w:t>
      </w:r>
      <w:r w:rsidRPr="00080092">
        <w:rPr>
          <w:b/>
          <w:bCs/>
        </w:rPr>
        <w:t xml:space="preserve">, </w:t>
      </w:r>
      <w:r w:rsidRPr="00080092">
        <w:t>как установлено в первом предложении первого абзаца Статьи 1 Протокола № 1.</w:t>
      </w:r>
      <w:r>
        <w:rPr>
          <w:rStyle w:val="a6"/>
        </w:rPr>
        <w:footnoteReference w:id="12"/>
      </w:r>
      <w:r w:rsidRPr="00080092">
        <w:t>»</w:t>
      </w:r>
      <w:r w:rsidR="00147C01">
        <w:t>;</w:t>
      </w:r>
    </w:p>
    <w:p w:rsidR="000E63F3" w:rsidRPr="000E63F3" w:rsidRDefault="000E63F3" w:rsidP="008B4D67">
      <w:pPr>
        <w:jc w:val="both"/>
      </w:pPr>
      <w:r>
        <w:rPr>
          <w:rFonts w:ascii="Cambria" w:hAnsi="Cambria"/>
        </w:rPr>
        <w:t>⋆</w:t>
      </w:r>
      <w:r>
        <w:t xml:space="preserve"> </w:t>
      </w:r>
      <w:r w:rsidRPr="000E63F3">
        <w:t xml:space="preserve">"Европейский суд напомнил, что разумность длительности судебного разбирательства должна рассматриваться в свете обстоятельств дела с учётом критериев, установленных в прецедентной практике Европейского суда, в частности, </w:t>
      </w:r>
      <w:r w:rsidRPr="00080092">
        <w:rPr>
          <w:bCs/>
          <w:iCs/>
        </w:rPr>
        <w:t>сложности дела,</w:t>
      </w:r>
      <w:r w:rsidRPr="000E63F3">
        <w:rPr>
          <w:b/>
          <w:bCs/>
          <w:i/>
          <w:iCs/>
        </w:rPr>
        <w:t xml:space="preserve"> </w:t>
      </w:r>
      <w:r w:rsidRPr="00080092">
        <w:rPr>
          <w:b/>
          <w:bCs/>
          <w:i/>
          <w:iCs/>
        </w:rPr>
        <w:t>поведения</w:t>
      </w:r>
      <w:r w:rsidRPr="000E63F3">
        <w:rPr>
          <w:bCs/>
          <w:iCs/>
        </w:rPr>
        <w:t xml:space="preserve"> заявителя </w:t>
      </w:r>
      <w:r w:rsidRPr="00080092">
        <w:rPr>
          <w:bCs/>
          <w:iCs/>
        </w:rPr>
        <w:t>и</w:t>
      </w:r>
      <w:r w:rsidRPr="000E63F3">
        <w:rPr>
          <w:b/>
          <w:bCs/>
          <w:i/>
          <w:iCs/>
        </w:rPr>
        <w:t xml:space="preserve"> соответствующих государственных органов и того, насколько вопрос значим для заявителя</w:t>
      </w:r>
      <w:r w:rsidRPr="000E63F3">
        <w:t xml:space="preserve"> (см., среди прочих прецедентов, Постановление Большой палаты Европейского суда по делу "Фридлендер против Франции" (Frydlender v. France), жалоба N 30979/96, ECHR 2000-VII, § 43).</w:t>
      </w:r>
      <w:r w:rsidR="00147C01">
        <w:rPr>
          <w:rStyle w:val="a6"/>
        </w:rPr>
        <w:footnoteReference w:id="13"/>
      </w:r>
      <w:r w:rsidRPr="000E63F3">
        <w:t>"</w:t>
      </w:r>
    </w:p>
    <w:p w:rsidR="000E63F3" w:rsidRDefault="00147C01" w:rsidP="008B4D67">
      <w:pPr>
        <w:jc w:val="both"/>
      </w:pPr>
      <w:r>
        <w:t xml:space="preserve">В соответствии с внутренним правом Российской Федерации </w:t>
      </w:r>
      <w:r w:rsidR="00EB6BF0">
        <w:t>–</w:t>
      </w:r>
      <w:r>
        <w:t xml:space="preserve"> </w:t>
      </w:r>
    </w:p>
    <w:p w:rsidR="00EB6BF0" w:rsidRPr="00EB6BF0" w:rsidRDefault="00EB6BF0" w:rsidP="008B4D67">
      <w:pPr>
        <w:jc w:val="both"/>
      </w:pPr>
      <w:r>
        <w:t>Согласно статьи 12 Гражданского кодекса РФ (далее – ГК РФ), з</w:t>
      </w:r>
      <w:r w:rsidRPr="00EB6BF0">
        <w:t xml:space="preserve">ащита гражданских прав осуществляется </w:t>
      </w:r>
      <w:r>
        <w:t xml:space="preserve">в т.ч. </w:t>
      </w:r>
      <w:r w:rsidRPr="00EB6BF0">
        <w:t>путём</w:t>
      </w:r>
      <w:r>
        <w:t xml:space="preserve"> </w:t>
      </w:r>
      <w:bookmarkStart w:id="1" w:name="p149"/>
      <w:bookmarkEnd w:id="1"/>
      <w:r w:rsidRPr="00EB6BF0">
        <w:t>возмещения убытков</w:t>
      </w:r>
      <w:r>
        <w:t xml:space="preserve">, </w:t>
      </w:r>
      <w:bookmarkStart w:id="2" w:name="p150"/>
      <w:bookmarkEnd w:id="2"/>
      <w:r w:rsidRPr="00EB6BF0">
        <w:t>взыскания неустойки</w:t>
      </w:r>
      <w:r>
        <w:t xml:space="preserve"> и </w:t>
      </w:r>
      <w:bookmarkStart w:id="3" w:name="p151"/>
      <w:bookmarkEnd w:id="3"/>
      <w:r w:rsidRPr="00EB6BF0">
        <w:t>компенсации морального вреда</w:t>
      </w:r>
      <w:r>
        <w:t>.</w:t>
      </w:r>
    </w:p>
    <w:p w:rsidR="00EB6BF0" w:rsidRDefault="00EB6BF0" w:rsidP="008B4D67">
      <w:pPr>
        <w:jc w:val="both"/>
      </w:pPr>
      <w:r>
        <w:t xml:space="preserve">В соответствии со статьёй 16 ГК РФ, </w:t>
      </w:r>
      <w:bookmarkStart w:id="4" w:name="p180"/>
      <w:bookmarkEnd w:id="4"/>
      <w:r>
        <w:t>у</w:t>
      </w:r>
      <w:r w:rsidRPr="00EB6BF0">
        <w:t>бытки, причинённые гражданину в результате незаконных действий (</w:t>
      </w:r>
      <w:r w:rsidRPr="00EB6BF0">
        <w:rPr>
          <w:b/>
          <w:i/>
        </w:rPr>
        <w:t>бездействия</w:t>
      </w:r>
      <w:r w:rsidRPr="00EB6BF0">
        <w:t xml:space="preserve">) государственных органов, </w:t>
      </w:r>
      <w:r>
        <w:t xml:space="preserve">… </w:t>
      </w:r>
      <w:r w:rsidRPr="00EB6BF0">
        <w:t xml:space="preserve">или должностных лиц этих органов, </w:t>
      </w:r>
      <w:r>
        <w:t xml:space="preserve">… </w:t>
      </w:r>
      <w:r w:rsidRPr="00EB6BF0">
        <w:rPr>
          <w:b/>
          <w:i/>
        </w:rPr>
        <w:t>подлежат возмещению</w:t>
      </w:r>
      <w:r w:rsidRPr="00EB6BF0">
        <w:t xml:space="preserve"> Российской Федерацией, соответствующим субъектом РФ или муниципальным образованием.</w:t>
      </w:r>
    </w:p>
    <w:p w:rsidR="00CA2E59" w:rsidRPr="00CA2E59" w:rsidRDefault="00731742" w:rsidP="008B4D67">
      <w:pPr>
        <w:jc w:val="both"/>
      </w:pPr>
      <w:bookmarkStart w:id="5" w:name="p1535"/>
      <w:bookmarkEnd w:id="5"/>
      <w:r>
        <w:t>Согласно статье 151 ГК РФ, е</w:t>
      </w:r>
      <w:r w:rsidR="00CA2E59" w:rsidRPr="00CA2E59">
        <w:t>сли гражданину причинён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CA2E59" w:rsidRDefault="00731742" w:rsidP="008B4D67">
      <w:pPr>
        <w:jc w:val="both"/>
      </w:pPr>
      <w:r>
        <w:rPr>
          <w:rFonts w:ascii="Cambria" w:hAnsi="Cambria"/>
        </w:rPr>
        <w:t>⋆</w:t>
      </w:r>
      <w:r>
        <w:t xml:space="preserve"> </w:t>
      </w:r>
      <w:r w:rsidRPr="00731742">
        <w:t xml:space="preserve">«… </w:t>
      </w:r>
      <w:r w:rsidRPr="00731742">
        <w:rPr>
          <w:b/>
          <w:bCs/>
          <w:i/>
          <w:iCs/>
        </w:rPr>
        <w:t xml:space="preserve">от заявителя нельзя требовать </w:t>
      </w:r>
      <w:r w:rsidRPr="00731742">
        <w:rPr>
          <w:bCs/>
          <w:iCs/>
        </w:rPr>
        <w:t>того, что он или она должны представлять доказательства понесённого ими морального вреда</w:t>
      </w:r>
      <w:r w:rsidRPr="00731742">
        <w:t>.</w:t>
      </w:r>
      <w:r>
        <w:rPr>
          <w:rStyle w:val="a6"/>
        </w:rPr>
        <w:footnoteReference w:id="14"/>
      </w:r>
      <w:r w:rsidRPr="00731742">
        <w:t>»</w:t>
      </w:r>
    </w:p>
    <w:p w:rsidR="00731742" w:rsidRDefault="00731742" w:rsidP="008B4D67">
      <w:pPr>
        <w:jc w:val="both"/>
      </w:pPr>
      <w:r>
        <w:rPr>
          <w:rFonts w:ascii="Cambria" w:hAnsi="Cambria"/>
        </w:rPr>
        <w:t>⋆</w:t>
      </w:r>
      <w:r>
        <w:t xml:space="preserve"> </w:t>
      </w:r>
      <w:r w:rsidRPr="00731742">
        <w:t>«</w:t>
      </w:r>
      <w:r w:rsidRPr="00731742">
        <w:rPr>
          <w:bCs/>
          <w:iCs/>
        </w:rPr>
        <w:t xml:space="preserve">Европейский Суд полагает, что </w:t>
      </w:r>
      <w:r w:rsidRPr="00731742">
        <w:rPr>
          <w:b/>
          <w:bCs/>
          <w:i/>
          <w:iCs/>
        </w:rPr>
        <w:t>заявительница испытала душевные страдания и разочарование в результате неисполнения властями Российской Федерации в надлежащий срок вынесенного в е</w:t>
      </w:r>
      <w:r>
        <w:rPr>
          <w:b/>
          <w:bCs/>
          <w:i/>
          <w:iCs/>
        </w:rPr>
        <w:t>ё</w:t>
      </w:r>
      <w:r w:rsidRPr="00731742">
        <w:rPr>
          <w:b/>
          <w:bCs/>
          <w:i/>
          <w:iCs/>
        </w:rPr>
        <w:t xml:space="preserve"> пользу судебного решения</w:t>
      </w:r>
      <w:r w:rsidRPr="00731742">
        <w:t>.</w:t>
      </w:r>
      <w:r>
        <w:rPr>
          <w:rStyle w:val="a6"/>
        </w:rPr>
        <w:footnoteReference w:id="15"/>
      </w:r>
      <w:r w:rsidRPr="00731742">
        <w:t>»</w:t>
      </w:r>
    </w:p>
    <w:p w:rsidR="00F021DA" w:rsidRPr="00F021DA" w:rsidRDefault="00F021DA" w:rsidP="008B4D67">
      <w:pPr>
        <w:jc w:val="both"/>
      </w:pPr>
      <w:r>
        <w:rPr>
          <w:rFonts w:ascii="Cambria" w:hAnsi="Cambria"/>
        </w:rPr>
        <w:t>⋆</w:t>
      </w:r>
      <w:r>
        <w:t xml:space="preserve"> </w:t>
      </w:r>
      <w:r w:rsidRPr="00F021DA">
        <w:t>«</w:t>
      </w:r>
      <w:r w:rsidRPr="00F021DA">
        <w:rPr>
          <w:b/>
          <w:bCs/>
          <w:i/>
          <w:iCs/>
        </w:rPr>
        <w:t>заявитель перенесла душевные страдания ввиду неисполнения властями Российской Федерации Судебного решения, вынесенного в е</w:t>
      </w:r>
      <w:r>
        <w:rPr>
          <w:b/>
          <w:bCs/>
          <w:i/>
          <w:iCs/>
        </w:rPr>
        <w:t>ё</w:t>
      </w:r>
      <w:r w:rsidRPr="00F021DA">
        <w:rPr>
          <w:b/>
          <w:bCs/>
          <w:i/>
          <w:iCs/>
        </w:rPr>
        <w:t xml:space="preserve"> пользу</w:t>
      </w:r>
      <w:r w:rsidRPr="00F021DA">
        <w:t>.</w:t>
      </w:r>
      <w:r>
        <w:rPr>
          <w:rStyle w:val="a6"/>
        </w:rPr>
        <w:footnoteReference w:id="16"/>
      </w:r>
      <w:r w:rsidRPr="00F021DA">
        <w:t xml:space="preserve">» </w:t>
      </w:r>
    </w:p>
    <w:p w:rsidR="00F842CE" w:rsidRDefault="00F842CE" w:rsidP="008B4D67">
      <w:pPr>
        <w:jc w:val="both"/>
      </w:pPr>
      <w:r w:rsidRPr="00F842CE">
        <w:t>В статье 1069 ГК Российской Федерации предусмотрено, что вред, причинённый гражданину в результате незаконных действий (</w:t>
      </w:r>
      <w:r w:rsidRPr="003B3209">
        <w:rPr>
          <w:b/>
          <w:i/>
        </w:rPr>
        <w:t>бездействия</w:t>
      </w:r>
      <w:r w:rsidRPr="00F842CE">
        <w:t>) государственных органов</w:t>
      </w:r>
      <w:r>
        <w:t xml:space="preserve">, </w:t>
      </w:r>
      <w:r w:rsidRPr="00F842CE">
        <w:t>подлежит возмещению за счёт соответственно казны Российской Федерации, казны субъекта РФ или казны муниципального образования.</w:t>
      </w:r>
      <w:r>
        <w:t xml:space="preserve"> </w:t>
      </w:r>
    </w:p>
    <w:p w:rsidR="00F842CE" w:rsidRDefault="00731742" w:rsidP="008B4D67">
      <w:pPr>
        <w:jc w:val="both"/>
      </w:pPr>
      <w:r>
        <w:lastRenderedPageBreak/>
        <w:t>В соответствии с п.</w:t>
      </w:r>
      <w:r w:rsidR="00F842CE" w:rsidRPr="00F842CE">
        <w:t>2</w:t>
      </w:r>
      <w:r>
        <w:t xml:space="preserve"> </w:t>
      </w:r>
      <w:r w:rsidRPr="00731742">
        <w:t>Постановлени</w:t>
      </w:r>
      <w:r>
        <w:t>я</w:t>
      </w:r>
      <w:r w:rsidRPr="00731742">
        <w:t xml:space="preserve"> Пленума ВС РФ и ВАС РФ от 23 декабря 2010 года № 30/64</w:t>
      </w:r>
      <w:r>
        <w:t xml:space="preserve">, </w:t>
      </w:r>
      <w:r w:rsidR="00F842CE" w:rsidRPr="00F842CE">
        <w:t>отсутствие права на присуждение компенсации на основании Закона о компенсации не лишает заинтересованное лицо права обратиться в суд с иском о возмещении вреда в соответствии со статьями 1069,1070</w:t>
      </w:r>
      <w:r w:rsidR="00F842CE">
        <w:t xml:space="preserve"> </w:t>
      </w:r>
      <w:r w:rsidR="00F842CE" w:rsidRPr="00F842CE">
        <w:t>Гражданского кодекса Российской Федерации (далее - ГК РФ), а также с иском о компенсации морального вреда на основании статьи 151</w:t>
      </w:r>
      <w:r w:rsidR="00F842CE">
        <w:t xml:space="preserve"> </w:t>
      </w:r>
      <w:r w:rsidR="00F842CE" w:rsidRPr="00F842CE">
        <w:t>ГК РФ.</w:t>
      </w:r>
    </w:p>
    <w:p w:rsidR="005D5901" w:rsidRDefault="005D5901" w:rsidP="005F5846">
      <w:pPr>
        <w:jc w:val="both"/>
      </w:pPr>
      <w:r>
        <w:t>Учитывая всё вышеприведённое и руководствуясь статьями 2, 15, 17, 19, 35, 45, 46, 52 и 53 Конституции РФ, статьями 12, 16, 151 и 1069 ГК РФ, а также статьями 1 (ч.ч.2 и 4), 3, 6</w:t>
      </w:r>
      <w:r w:rsidR="008B4D67">
        <w:t>,</w:t>
      </w:r>
      <w:r w:rsidR="00D175EE">
        <w:t xml:space="preserve"> 151,</w:t>
      </w:r>
      <w:r>
        <w:t xml:space="preserve"> 244.1</w:t>
      </w:r>
      <w:r w:rsidR="008B4D67">
        <w:t>, 254 и 255</w:t>
      </w:r>
      <w:r>
        <w:t xml:space="preserve"> ГПК РФ, прошу суд:</w:t>
      </w:r>
    </w:p>
    <w:p w:rsidR="00664BAE" w:rsidRDefault="00664BAE" w:rsidP="005F5846">
      <w:pPr>
        <w:jc w:val="both"/>
      </w:pPr>
    </w:p>
    <w:p w:rsidR="005D5901" w:rsidRDefault="005D5901" w:rsidP="005F5846">
      <w:pPr>
        <w:jc w:val="both"/>
      </w:pPr>
      <w:r>
        <w:t xml:space="preserve">1. </w:t>
      </w:r>
      <w:r w:rsidR="00EF149C">
        <w:t xml:space="preserve">Признать меня жертвой нарушения прав, гарантированных международным договором РФ, - права на судебное разбирательство в разумный срок – статья 6 </w:t>
      </w:r>
      <w:r w:rsidR="00EF149C">
        <w:rPr>
          <w:rFonts w:cs="Times New Roman"/>
        </w:rPr>
        <w:t>§</w:t>
      </w:r>
      <w:r w:rsidR="00EF149C">
        <w:t>1 Конвенции, и права на беспрепятственное пользование и распоряжение своим имуществом – статья 1 протокола 1 к Конвенции.</w:t>
      </w:r>
    </w:p>
    <w:p w:rsidR="00EF149C" w:rsidRPr="00F842CE" w:rsidRDefault="00EF149C" w:rsidP="005F5846">
      <w:pPr>
        <w:jc w:val="both"/>
      </w:pPr>
      <w:r>
        <w:t xml:space="preserve">2. </w:t>
      </w:r>
      <w:r w:rsidR="004E0FB0">
        <w:t>Присудить справедливую компенсацию</w:t>
      </w:r>
      <w:r w:rsidR="00D175EE">
        <w:t>, соразмерную с прецедентной практикой ЕСПЧ,</w:t>
      </w:r>
      <w:r w:rsidR="004E0FB0">
        <w:t xml:space="preserve"> </w:t>
      </w:r>
      <w:r w:rsidR="00D175EE">
        <w:t xml:space="preserve">за нарушение моего </w:t>
      </w:r>
      <w:r w:rsidR="00D175EE" w:rsidRPr="00D175EE">
        <w:t xml:space="preserve">права на исполнение судебного </w:t>
      </w:r>
      <w:r w:rsidR="00D175EE">
        <w:t>решения</w:t>
      </w:r>
      <w:r w:rsidR="00D175EE" w:rsidRPr="00D175EE">
        <w:t xml:space="preserve"> в разумный срок</w:t>
      </w:r>
      <w:r w:rsidR="00D175EE">
        <w:t xml:space="preserve"> в размере 100000 (сто тысяч) рублей.</w:t>
      </w:r>
    </w:p>
    <w:p w:rsidR="00D175EE" w:rsidRDefault="004E0FB0" w:rsidP="005F5846">
      <w:pPr>
        <w:jc w:val="both"/>
      </w:pPr>
      <w:r>
        <w:rPr>
          <w:rFonts w:ascii="Cambria" w:hAnsi="Cambria"/>
        </w:rPr>
        <w:t>⋆</w:t>
      </w:r>
      <w:r w:rsidR="00EF149C" w:rsidRPr="00F021DA">
        <w:t xml:space="preserve"> </w:t>
      </w:r>
      <w:r w:rsidR="00F021DA" w:rsidRPr="00F021DA">
        <w:t xml:space="preserve">«Кроме того, Европейский Суд отмечает, что даже в таких исключительных случаях применения главы 59 размер присуждённой компенсации морального вреда иногда составлял </w:t>
      </w:r>
      <w:r w:rsidR="00F021DA" w:rsidRPr="004E0FB0">
        <w:rPr>
          <w:b/>
          <w:i/>
        </w:rPr>
        <w:t>неразумно малую сумму</w:t>
      </w:r>
      <w:r w:rsidR="00F021DA" w:rsidRPr="00F021DA">
        <w:t xml:space="preserve"> в сравнении с компенсациями, присуждаемыми Европейским Судом по аналогичным делам о неисполнении решений. </w:t>
      </w:r>
    </w:p>
    <w:p w:rsidR="00F021DA" w:rsidRPr="00F021DA" w:rsidRDefault="00F021DA" w:rsidP="005F5846">
      <w:pPr>
        <w:jc w:val="both"/>
      </w:pPr>
      <w:r w:rsidRPr="00F021DA">
        <w:t xml:space="preserve">Европейский Суд также напоминает, что он ранее устанавливал в двух делах, что суммы, присуждённые заявителям в качестве компенсации морального вреда, причинённого несвоевременным исполнением решений суда, </w:t>
      </w:r>
      <w:r w:rsidRPr="00F021DA">
        <w:rPr>
          <w:b/>
          <w:bCs/>
          <w:i/>
          <w:iCs/>
        </w:rPr>
        <w:t>были явно неразумными с учётом прецедентной практики Европейского Суда</w:t>
      </w:r>
      <w:r w:rsidRPr="00F021DA">
        <w:t xml:space="preserve"> (см. упоминавшееся выше Постановление Европейского Суда по делу "Вассерман против Российской Федерации", § 56; и Постановление Европейского Суда от 25 марта 2008 г. по делу "Гайворонский против Российской Федерации" (Gayvoronskiy v. Russia), жалоба N 13519/02, § 39).</w:t>
      </w:r>
      <w:r>
        <w:rPr>
          <w:rStyle w:val="a6"/>
        </w:rPr>
        <w:footnoteReference w:id="17"/>
      </w:r>
      <w:r w:rsidRPr="00F021DA">
        <w:t>»</w:t>
      </w:r>
    </w:p>
    <w:p w:rsidR="00F021DA" w:rsidRDefault="00D175EE" w:rsidP="005F5846">
      <w:pPr>
        <w:jc w:val="both"/>
      </w:pPr>
      <w:r>
        <w:rPr>
          <w:rFonts w:ascii="Cambria" w:hAnsi="Cambria"/>
        </w:rPr>
        <w:t>⋆</w:t>
      </w:r>
      <w:r>
        <w:t xml:space="preserve"> «</w:t>
      </w:r>
      <w:r w:rsidRPr="00D175EE">
        <w:t xml:space="preserve">Заявителю была присуждена сумма в 1,200 рублей – которая соответствует приблизительно 35 евро к моменту принятия судебного решения – с двухгодовой задержкой в исполнении. Суд отмечает, что эта сумма представляет собой приблизительно </w:t>
      </w:r>
      <w:r w:rsidRPr="00D175EE">
        <w:rPr>
          <w:b/>
          <w:i/>
        </w:rPr>
        <w:t>1 процент</w:t>
      </w:r>
      <w:r w:rsidRPr="00D175EE">
        <w:t xml:space="preserve"> от сумм, обычно присуждаемых в похожих делах против Российской Федерации. Поэтому Европейский </w:t>
      </w:r>
      <w:r w:rsidRPr="00D175EE">
        <w:rPr>
          <w:b/>
          <w:bCs/>
          <w:i/>
          <w:iCs/>
        </w:rPr>
        <w:t>Суд полагает, что присуждённая заявителю компенсация морального вреда не достаточна</w:t>
      </w:r>
      <w:r w:rsidRPr="00D175EE">
        <w:t xml:space="preserve"> (в сравнении с делом </w:t>
      </w:r>
      <w:r w:rsidRPr="00D175EE">
        <w:rPr>
          <w:i/>
          <w:iCs/>
        </w:rPr>
        <w:t>Scordino v. Italy</w:t>
      </w:r>
      <w:r w:rsidRPr="00D175EE">
        <w:t>, упомянутого выше, §214 и 215).</w:t>
      </w:r>
      <w:r>
        <w:rPr>
          <w:rStyle w:val="a6"/>
        </w:rPr>
        <w:footnoteReference w:id="18"/>
      </w:r>
      <w:r>
        <w:t>»</w:t>
      </w:r>
    </w:p>
    <w:p w:rsidR="005F5846" w:rsidRDefault="005F5846" w:rsidP="005F5846">
      <w:pPr>
        <w:jc w:val="both"/>
      </w:pPr>
      <w:r>
        <w:t>3. Компенсировать мне моральный вред, нанесённый неправомерным бездействием государственного органа – Первомайского РОСП г.Ижевска, в размере 25 000 рублей.</w:t>
      </w:r>
    </w:p>
    <w:p w:rsidR="00664BAE" w:rsidRDefault="00664BAE" w:rsidP="005F5846">
      <w:pPr>
        <w:jc w:val="both"/>
      </w:pPr>
    </w:p>
    <w:p w:rsidR="005F5846" w:rsidRDefault="005F5846">
      <w:r>
        <w:t>Приложения</w:t>
      </w:r>
      <w:r w:rsidR="00664BAE">
        <w:rPr>
          <w:lang w:val="en-US"/>
        </w:rPr>
        <w:t xml:space="preserve"> (</w:t>
      </w:r>
      <w:r w:rsidR="00664BAE">
        <w:t>в копиях)</w:t>
      </w:r>
      <w:r>
        <w:t>:</w:t>
      </w:r>
    </w:p>
    <w:p w:rsidR="005F5846" w:rsidRDefault="00664BAE" w:rsidP="005F5846">
      <w:pPr>
        <w:pStyle w:val="a8"/>
        <w:numPr>
          <w:ilvl w:val="0"/>
          <w:numId w:val="1"/>
        </w:numPr>
      </w:pPr>
      <w:r>
        <w:t xml:space="preserve">Исполнительный лист от </w:t>
      </w:r>
      <w:r w:rsidRPr="00664BAE">
        <w:t>27.06.2011</w:t>
      </w:r>
      <w:r>
        <w:t>;</w:t>
      </w:r>
    </w:p>
    <w:p w:rsidR="00664BAE" w:rsidRDefault="00664BAE" w:rsidP="005F5846">
      <w:pPr>
        <w:pStyle w:val="a8"/>
        <w:numPr>
          <w:ilvl w:val="0"/>
          <w:numId w:val="1"/>
        </w:numPr>
      </w:pPr>
      <w:r>
        <w:t>Постановление СПИ о возбуждении исполнительного производства;</w:t>
      </w:r>
    </w:p>
    <w:p w:rsidR="00664BAE" w:rsidRDefault="00664BAE" w:rsidP="005F5846">
      <w:pPr>
        <w:pStyle w:val="a8"/>
        <w:numPr>
          <w:ilvl w:val="0"/>
          <w:numId w:val="1"/>
        </w:numPr>
      </w:pPr>
      <w:r>
        <w:t>Постановление СПИ об ограничении выезда должника из РФ;</w:t>
      </w:r>
    </w:p>
    <w:p w:rsidR="00664BAE" w:rsidRDefault="00664BAE" w:rsidP="005F5846">
      <w:pPr>
        <w:pStyle w:val="a8"/>
        <w:numPr>
          <w:ilvl w:val="0"/>
          <w:numId w:val="1"/>
        </w:numPr>
      </w:pPr>
      <w:r>
        <w:t xml:space="preserve">Письменные заявления взыскателя о проведении исполнительных действий, являющихся служебными обязанностями СПИ, установленными </w:t>
      </w:r>
      <w:r w:rsidR="00743E05">
        <w:t>№ 229-ФЗ – 3 шт.;</w:t>
      </w:r>
    </w:p>
    <w:p w:rsidR="00743E05" w:rsidRDefault="00743E05" w:rsidP="005F5846">
      <w:pPr>
        <w:pStyle w:val="a8"/>
        <w:numPr>
          <w:ilvl w:val="0"/>
          <w:numId w:val="1"/>
        </w:numPr>
      </w:pPr>
      <w:r>
        <w:t>Заявление с приложениями для ответчиков – 2 экз.</w:t>
      </w:r>
      <w:r w:rsidR="00D66A30">
        <w:t>;</w:t>
      </w:r>
    </w:p>
    <w:p w:rsidR="00D66A30" w:rsidRDefault="00D66A30" w:rsidP="005F5846">
      <w:pPr>
        <w:pStyle w:val="a8"/>
        <w:numPr>
          <w:ilvl w:val="0"/>
          <w:numId w:val="1"/>
        </w:numPr>
      </w:pPr>
      <w:r>
        <w:t>Чек об уплате госпошлины</w:t>
      </w:r>
      <w:bookmarkStart w:id="6" w:name="_GoBack"/>
      <w:bookmarkEnd w:id="6"/>
      <w:r>
        <w:t>.</w:t>
      </w:r>
    </w:p>
    <w:p w:rsidR="00664BAE" w:rsidRDefault="00664BAE" w:rsidP="00664BAE">
      <w:pPr>
        <w:ind w:firstLine="0"/>
      </w:pPr>
    </w:p>
    <w:p w:rsidR="00664BAE" w:rsidRDefault="00664BAE" w:rsidP="00664BAE">
      <w:pPr>
        <w:ind w:firstLine="0"/>
      </w:pPr>
      <w:r>
        <w:t>«__» мая 2012 года                                                     Заявитель __________________ О.А. Васильев</w:t>
      </w:r>
    </w:p>
    <w:p w:rsidR="00664BAE" w:rsidRPr="00D175EE" w:rsidRDefault="00664BAE" w:rsidP="00664BAE">
      <w:pPr>
        <w:ind w:firstLine="0"/>
      </w:pPr>
      <w:r>
        <w:t xml:space="preserve"> </w:t>
      </w:r>
    </w:p>
    <w:sectPr w:rsidR="00664BAE" w:rsidRPr="00D175EE" w:rsidSect="00193293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26" w:rsidRDefault="00DE2526" w:rsidP="000416D9">
      <w:r>
        <w:separator/>
      </w:r>
    </w:p>
  </w:endnote>
  <w:endnote w:type="continuationSeparator" w:id="0">
    <w:p w:rsidR="00DE2526" w:rsidRDefault="00DE2526" w:rsidP="0004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oledo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26" w:rsidRDefault="00DE2526" w:rsidP="000416D9">
      <w:r>
        <w:separator/>
      </w:r>
    </w:p>
  </w:footnote>
  <w:footnote w:type="continuationSeparator" w:id="0">
    <w:p w:rsidR="00DE2526" w:rsidRDefault="00DE2526" w:rsidP="000416D9">
      <w:r>
        <w:continuationSeparator/>
      </w:r>
    </w:p>
  </w:footnote>
  <w:footnote w:id="1">
    <w:p w:rsidR="00580E4A" w:rsidRPr="00580E4A" w:rsidRDefault="00580E4A">
      <w:pPr>
        <w:pStyle w:val="a4"/>
        <w:rPr>
          <w:lang w:val="en-US"/>
        </w:rPr>
      </w:pPr>
      <w:r>
        <w:rPr>
          <w:rStyle w:val="a6"/>
        </w:rPr>
        <w:footnoteRef/>
      </w:r>
      <w:r w:rsidRPr="00580E4A">
        <w:rPr>
          <w:lang w:val="en-US"/>
        </w:rPr>
        <w:t xml:space="preserve"> </w:t>
      </w:r>
      <w:r w:rsidRPr="00580E4A">
        <w:rPr>
          <w:b/>
          <w:bCs/>
          <w:lang w:val="en-US"/>
        </w:rPr>
        <w:t>Makarova v. Russia</w:t>
      </w:r>
      <w:r w:rsidRPr="00580E4A">
        <w:rPr>
          <w:lang w:val="en-US"/>
        </w:rPr>
        <w:t>,</w:t>
      </w:r>
      <w:r w:rsidRPr="00580E4A">
        <w:rPr>
          <w:b/>
          <w:bCs/>
          <w:lang w:val="en-US"/>
        </w:rPr>
        <w:t xml:space="preserve"> j</w:t>
      </w:r>
      <w:r w:rsidRPr="00580E4A">
        <w:rPr>
          <w:lang w:val="en-US"/>
        </w:rPr>
        <w:t>udgment of</w:t>
      </w:r>
      <w:r w:rsidRPr="00580E4A">
        <w:rPr>
          <w:b/>
          <w:bCs/>
          <w:lang w:val="en-US"/>
        </w:rPr>
        <w:t xml:space="preserve"> </w:t>
      </w:r>
      <w:r w:rsidRPr="00580E4A">
        <w:rPr>
          <w:lang w:val="en-US"/>
        </w:rPr>
        <w:t xml:space="preserve">01.10.2009, § 52. </w:t>
      </w:r>
    </w:p>
  </w:footnote>
  <w:footnote w:id="2">
    <w:p w:rsidR="000416D9" w:rsidRPr="00D17A4E" w:rsidRDefault="000416D9">
      <w:pPr>
        <w:pStyle w:val="a4"/>
        <w:rPr>
          <w:lang w:val="en-US"/>
        </w:rPr>
      </w:pPr>
      <w:r>
        <w:rPr>
          <w:rStyle w:val="a6"/>
        </w:rPr>
        <w:footnoteRef/>
      </w:r>
      <w:r w:rsidRPr="000416D9">
        <w:rPr>
          <w:lang w:val="en-US"/>
        </w:rPr>
        <w:t xml:space="preserve"> </w:t>
      </w:r>
      <w:r w:rsidRPr="000416D9">
        <w:rPr>
          <w:b/>
          <w:bCs/>
          <w:lang w:val="en-US"/>
        </w:rPr>
        <w:t>Burdov v. Russia</w:t>
      </w:r>
      <w:r w:rsidRPr="000416D9">
        <w:rPr>
          <w:lang w:val="en-US"/>
        </w:rPr>
        <w:t>, judgment of 15.01.2009, § 65.</w:t>
      </w:r>
      <w:r w:rsidR="00D17A4E" w:rsidRPr="00D17A4E">
        <w:rPr>
          <w:lang w:val="en-US"/>
        </w:rPr>
        <w:t xml:space="preserve"> </w:t>
      </w:r>
    </w:p>
  </w:footnote>
  <w:footnote w:id="3">
    <w:p w:rsidR="00D17A4E" w:rsidRPr="006B63E7" w:rsidRDefault="00D17A4E">
      <w:pPr>
        <w:pStyle w:val="a4"/>
        <w:rPr>
          <w:lang w:val="en-US"/>
        </w:rPr>
      </w:pPr>
      <w:r>
        <w:rPr>
          <w:rStyle w:val="a6"/>
        </w:rPr>
        <w:footnoteRef/>
      </w:r>
      <w:r w:rsidRPr="00D17A4E">
        <w:rPr>
          <w:lang w:val="en-US"/>
        </w:rPr>
        <w:t xml:space="preserve"> </w:t>
      </w:r>
      <w:r w:rsidRPr="00D17A4E">
        <w:rPr>
          <w:b/>
          <w:bCs/>
          <w:lang w:val="en-US"/>
        </w:rPr>
        <w:t>Pylnov v. Russia</w:t>
      </w:r>
      <w:r w:rsidRPr="00D17A4E">
        <w:rPr>
          <w:lang w:val="en-US"/>
        </w:rPr>
        <w:t>, judgment of 12.07.2007.</w:t>
      </w:r>
      <w:r w:rsidR="006B63E7" w:rsidRPr="006B63E7">
        <w:rPr>
          <w:lang w:val="en-US"/>
        </w:rPr>
        <w:t xml:space="preserve"> </w:t>
      </w:r>
    </w:p>
  </w:footnote>
  <w:footnote w:id="4">
    <w:p w:rsidR="006B63E7" w:rsidRPr="00CB3392" w:rsidRDefault="006B63E7">
      <w:pPr>
        <w:pStyle w:val="a4"/>
        <w:rPr>
          <w:lang w:val="en-US"/>
        </w:rPr>
      </w:pPr>
      <w:r>
        <w:rPr>
          <w:rStyle w:val="a6"/>
        </w:rPr>
        <w:footnoteRef/>
      </w:r>
      <w:r w:rsidRPr="006B63E7">
        <w:rPr>
          <w:lang w:val="en-US"/>
        </w:rPr>
        <w:t xml:space="preserve"> </w:t>
      </w:r>
      <w:r w:rsidRPr="006B63E7">
        <w:rPr>
          <w:b/>
          <w:bCs/>
          <w:lang w:val="en-US"/>
        </w:rPr>
        <w:t>Gorokhov and Rusyayev v. Russia</w:t>
      </w:r>
      <w:r w:rsidRPr="006B63E7">
        <w:rPr>
          <w:lang w:val="en-US"/>
        </w:rPr>
        <w:t>, judgment of  17.03.2005, § 31.</w:t>
      </w:r>
      <w:r w:rsidR="00CB3392" w:rsidRPr="00CB3392">
        <w:rPr>
          <w:lang w:val="en-US"/>
        </w:rPr>
        <w:t xml:space="preserve">   </w:t>
      </w:r>
    </w:p>
  </w:footnote>
  <w:footnote w:id="5">
    <w:p w:rsidR="00CB3392" w:rsidRPr="00060DBF" w:rsidRDefault="00060DBF" w:rsidP="00060DBF">
      <w:pPr>
        <w:pStyle w:val="a4"/>
        <w:ind w:firstLine="0"/>
        <w:rPr>
          <w:lang w:val="en-US"/>
        </w:rPr>
      </w:pPr>
      <w:r w:rsidRPr="00060DBF">
        <w:rPr>
          <w:lang w:val="en-US"/>
        </w:rPr>
        <w:t xml:space="preserve">   </w:t>
      </w:r>
      <w:r w:rsidR="00CB3392">
        <w:rPr>
          <w:rStyle w:val="a6"/>
        </w:rPr>
        <w:footnoteRef/>
      </w:r>
      <w:r w:rsidR="00CB3392" w:rsidRPr="00CB3392">
        <w:rPr>
          <w:lang w:val="en-US"/>
        </w:rPr>
        <w:t xml:space="preserve"> </w:t>
      </w:r>
      <w:r w:rsidR="00CB3392" w:rsidRPr="00CB3392">
        <w:rPr>
          <w:b/>
          <w:bCs/>
          <w:lang w:val="en-US"/>
        </w:rPr>
        <w:t>Kuznetsov and Others v. Russia</w:t>
      </w:r>
      <w:r w:rsidR="00CB3392" w:rsidRPr="00CB3392">
        <w:rPr>
          <w:lang w:val="en-US"/>
        </w:rPr>
        <w:t>,</w:t>
      </w:r>
      <w:r w:rsidR="00CB3392" w:rsidRPr="00CB3392">
        <w:rPr>
          <w:b/>
          <w:bCs/>
          <w:lang w:val="en-US"/>
        </w:rPr>
        <w:t xml:space="preserve"> </w:t>
      </w:r>
      <w:r w:rsidR="00CB3392" w:rsidRPr="00CB3392">
        <w:rPr>
          <w:lang w:val="en-US"/>
        </w:rPr>
        <w:t>judgment of 11.01.2007, § 61.</w:t>
      </w:r>
      <w:r w:rsidRPr="00060DBF">
        <w:rPr>
          <w:lang w:val="en-US"/>
        </w:rPr>
        <w:t xml:space="preserve"> </w:t>
      </w:r>
    </w:p>
  </w:footnote>
  <w:footnote w:id="6">
    <w:p w:rsidR="00060DBF" w:rsidRPr="00060DBF" w:rsidRDefault="00060DBF">
      <w:pPr>
        <w:pStyle w:val="a4"/>
        <w:rPr>
          <w:lang w:val="en-US"/>
        </w:rPr>
      </w:pPr>
      <w:r>
        <w:rPr>
          <w:rStyle w:val="a6"/>
        </w:rPr>
        <w:footnoteRef/>
      </w:r>
      <w:r w:rsidRPr="00060DBF">
        <w:rPr>
          <w:lang w:val="en-US"/>
        </w:rPr>
        <w:t xml:space="preserve"> </w:t>
      </w:r>
      <w:r w:rsidRPr="00060DBF">
        <w:rPr>
          <w:b/>
          <w:bCs/>
          <w:lang w:val="en-US"/>
        </w:rPr>
        <w:t>Aksoy v. Turkey</w:t>
      </w:r>
      <w:r w:rsidRPr="00060DBF">
        <w:rPr>
          <w:lang w:val="en-US"/>
        </w:rPr>
        <w:t xml:space="preserve">, judgment of 18.12.1996, § 95.  </w:t>
      </w:r>
    </w:p>
  </w:footnote>
  <w:footnote w:id="7">
    <w:p w:rsidR="00060DBF" w:rsidRPr="003B3209" w:rsidRDefault="00060DBF">
      <w:pPr>
        <w:pStyle w:val="a4"/>
        <w:rPr>
          <w:lang w:val="en-US"/>
        </w:rPr>
      </w:pPr>
      <w:r>
        <w:rPr>
          <w:rStyle w:val="a6"/>
        </w:rPr>
        <w:footnoteRef/>
      </w:r>
      <w:r w:rsidRPr="00060DBF">
        <w:rPr>
          <w:lang w:val="en-US"/>
        </w:rPr>
        <w:t xml:space="preserve"> </w:t>
      </w:r>
      <w:r w:rsidRPr="00060DBF">
        <w:rPr>
          <w:b/>
          <w:bCs/>
          <w:lang w:val="en-US"/>
        </w:rPr>
        <w:t>Makarova v. Russia</w:t>
      </w:r>
      <w:r w:rsidRPr="00060DBF">
        <w:rPr>
          <w:lang w:val="en-US"/>
        </w:rPr>
        <w:t>, judgment of  01.10.2009.</w:t>
      </w:r>
      <w:r w:rsidR="003B3209" w:rsidRPr="003B3209">
        <w:rPr>
          <w:lang w:val="en-US"/>
        </w:rPr>
        <w:t xml:space="preserve"> </w:t>
      </w:r>
    </w:p>
  </w:footnote>
  <w:footnote w:id="8">
    <w:p w:rsidR="00C21C57" w:rsidRPr="00C21C57" w:rsidRDefault="00C21C57">
      <w:pPr>
        <w:pStyle w:val="a4"/>
        <w:rPr>
          <w:lang w:val="en-US"/>
        </w:rPr>
      </w:pPr>
      <w:r>
        <w:rPr>
          <w:rStyle w:val="a6"/>
        </w:rPr>
        <w:footnoteRef/>
      </w:r>
      <w:r w:rsidRPr="00C21C57">
        <w:rPr>
          <w:lang w:val="en-US"/>
        </w:rPr>
        <w:t xml:space="preserve"> </w:t>
      </w:r>
      <w:r w:rsidRPr="00C21C57">
        <w:rPr>
          <w:b/>
          <w:bCs/>
          <w:lang w:val="en-US"/>
        </w:rPr>
        <w:t>Vidas v. Croatia</w:t>
      </w:r>
      <w:r w:rsidRPr="00C21C57">
        <w:rPr>
          <w:lang w:val="en-US"/>
        </w:rPr>
        <w:t xml:space="preserve">, judgment of 03.07.2008. </w:t>
      </w:r>
    </w:p>
  </w:footnote>
  <w:footnote w:id="9">
    <w:p w:rsidR="003B3209" w:rsidRDefault="003B3209">
      <w:pPr>
        <w:pStyle w:val="a4"/>
      </w:pPr>
      <w:r>
        <w:rPr>
          <w:rStyle w:val="a6"/>
        </w:rPr>
        <w:footnoteRef/>
      </w:r>
      <w:r>
        <w:t xml:space="preserve"> п.39 </w:t>
      </w:r>
      <w:r w:rsidRPr="003B3209">
        <w:t>Постановлени</w:t>
      </w:r>
      <w:r>
        <w:t>я</w:t>
      </w:r>
      <w:r w:rsidRPr="003B3209">
        <w:t xml:space="preserve"> Пленума ВС РФ и ВАС РФ от 23 декабря 2010 года № 30/64</w:t>
      </w:r>
      <w:r>
        <w:t>.</w:t>
      </w:r>
      <w:r w:rsidR="00C21C57">
        <w:t xml:space="preserve"> </w:t>
      </w:r>
    </w:p>
  </w:footnote>
  <w:footnote w:id="10">
    <w:p w:rsidR="00147C01" w:rsidRPr="006B63E7" w:rsidRDefault="00147C01" w:rsidP="00147C01">
      <w:pPr>
        <w:pStyle w:val="a4"/>
        <w:rPr>
          <w:lang w:val="en-US"/>
        </w:rPr>
      </w:pPr>
      <w:r>
        <w:rPr>
          <w:rStyle w:val="a6"/>
        </w:rPr>
        <w:footnoteRef/>
      </w:r>
      <w:r w:rsidRPr="00D17A4E">
        <w:rPr>
          <w:lang w:val="en-US"/>
        </w:rPr>
        <w:t xml:space="preserve"> </w:t>
      </w:r>
      <w:r w:rsidRPr="00D17A4E">
        <w:rPr>
          <w:b/>
          <w:bCs/>
          <w:lang w:val="en-US"/>
        </w:rPr>
        <w:t>Pylnov v. Russia</w:t>
      </w:r>
      <w:r w:rsidRPr="00D17A4E">
        <w:rPr>
          <w:lang w:val="en-US"/>
        </w:rPr>
        <w:t>, judgment of 12.07.2007.</w:t>
      </w:r>
      <w:r w:rsidRPr="006B63E7">
        <w:rPr>
          <w:lang w:val="en-US"/>
        </w:rPr>
        <w:t xml:space="preserve"> </w:t>
      </w:r>
    </w:p>
  </w:footnote>
  <w:footnote w:id="11">
    <w:p w:rsidR="00C21C57" w:rsidRPr="00C21C57" w:rsidRDefault="00C21C57">
      <w:pPr>
        <w:pStyle w:val="a4"/>
        <w:rPr>
          <w:lang w:val="en-US"/>
        </w:rPr>
      </w:pPr>
      <w:r>
        <w:rPr>
          <w:rStyle w:val="a6"/>
        </w:rPr>
        <w:footnoteRef/>
      </w:r>
      <w:r w:rsidRPr="00C21C57">
        <w:rPr>
          <w:lang w:val="en-US"/>
        </w:rPr>
        <w:t xml:space="preserve"> </w:t>
      </w:r>
      <w:r w:rsidRPr="00C21C57">
        <w:rPr>
          <w:b/>
          <w:bCs/>
          <w:lang w:val="en-US"/>
        </w:rPr>
        <w:t>Kupriny v. Russia</w:t>
      </w:r>
      <w:r w:rsidRPr="00C21C57">
        <w:rPr>
          <w:lang w:val="en-US"/>
        </w:rPr>
        <w:t>, judgment of 25.02.2010.</w:t>
      </w:r>
      <w:r w:rsidR="00080092" w:rsidRPr="00080092">
        <w:rPr>
          <w:lang w:val="en-US"/>
        </w:rPr>
        <w:t xml:space="preserve"> </w:t>
      </w:r>
    </w:p>
  </w:footnote>
  <w:footnote w:id="12">
    <w:p w:rsidR="00080092" w:rsidRPr="00147C01" w:rsidRDefault="00080092">
      <w:pPr>
        <w:pStyle w:val="a4"/>
        <w:rPr>
          <w:lang w:val="en-US"/>
        </w:rPr>
      </w:pPr>
      <w:r>
        <w:rPr>
          <w:rStyle w:val="a6"/>
        </w:rPr>
        <w:footnoteRef/>
      </w:r>
      <w:r w:rsidRPr="00080092">
        <w:rPr>
          <w:lang w:val="en-US"/>
        </w:rPr>
        <w:t xml:space="preserve"> </w:t>
      </w:r>
      <w:r w:rsidRPr="00080092">
        <w:rPr>
          <w:b/>
          <w:bCs/>
          <w:lang w:val="en-US"/>
        </w:rPr>
        <w:t>Gorokhov and Rusyayev v. Russia</w:t>
      </w:r>
      <w:r w:rsidRPr="00080092">
        <w:rPr>
          <w:lang w:val="en-US"/>
        </w:rPr>
        <w:t>, judgment of  17.03.2005, § 40.</w:t>
      </w:r>
      <w:r w:rsidR="00147C01" w:rsidRPr="00147C01">
        <w:rPr>
          <w:lang w:val="en-US"/>
        </w:rPr>
        <w:t xml:space="preserve"> </w:t>
      </w:r>
    </w:p>
  </w:footnote>
  <w:footnote w:id="13">
    <w:p w:rsidR="00147C01" w:rsidRPr="00731742" w:rsidRDefault="00147C01">
      <w:pPr>
        <w:pStyle w:val="a4"/>
        <w:rPr>
          <w:lang w:val="en-US"/>
        </w:rPr>
      </w:pPr>
      <w:r>
        <w:rPr>
          <w:rStyle w:val="a6"/>
        </w:rPr>
        <w:footnoteRef/>
      </w:r>
      <w:r w:rsidRPr="00147C01">
        <w:rPr>
          <w:lang w:val="en-US"/>
        </w:rPr>
        <w:t xml:space="preserve"> </w:t>
      </w:r>
      <w:r w:rsidRPr="00147C01">
        <w:rPr>
          <w:b/>
          <w:bCs/>
          <w:lang w:val="en-US"/>
        </w:rPr>
        <w:t>Yevgeniy Stepanovich Birykov</w:t>
      </w:r>
      <w:r w:rsidRPr="00147C01">
        <w:rPr>
          <w:lang w:val="en-US"/>
        </w:rPr>
        <w:t xml:space="preserve"> </w:t>
      </w:r>
      <w:r w:rsidRPr="00147C01">
        <w:rPr>
          <w:b/>
          <w:bCs/>
          <w:lang w:val="en-US"/>
        </w:rPr>
        <w:t>v</w:t>
      </w:r>
      <w:r w:rsidRPr="00147C01">
        <w:rPr>
          <w:lang w:val="en-US"/>
        </w:rPr>
        <w:t xml:space="preserve">. </w:t>
      </w:r>
      <w:r w:rsidRPr="00147C01">
        <w:rPr>
          <w:b/>
          <w:bCs/>
          <w:lang w:val="en-US"/>
        </w:rPr>
        <w:t>Russia,</w:t>
      </w:r>
      <w:r w:rsidRPr="00147C01">
        <w:rPr>
          <w:lang w:val="en-US"/>
        </w:rPr>
        <w:t xml:space="preserve"> judgment of 09.12.2004.</w:t>
      </w:r>
      <w:r w:rsidR="00731742" w:rsidRPr="00731742">
        <w:rPr>
          <w:lang w:val="en-US"/>
        </w:rPr>
        <w:t xml:space="preserve"> </w:t>
      </w:r>
    </w:p>
  </w:footnote>
  <w:footnote w:id="14">
    <w:p w:rsidR="00731742" w:rsidRPr="00731742" w:rsidRDefault="00731742">
      <w:pPr>
        <w:pStyle w:val="a4"/>
        <w:rPr>
          <w:lang w:val="en-US"/>
        </w:rPr>
      </w:pPr>
      <w:r>
        <w:rPr>
          <w:rStyle w:val="a6"/>
        </w:rPr>
        <w:footnoteRef/>
      </w:r>
      <w:r w:rsidRPr="00731742">
        <w:rPr>
          <w:lang w:val="en-US"/>
        </w:rPr>
        <w:t xml:space="preserve"> </w:t>
      </w:r>
      <w:r w:rsidRPr="00731742">
        <w:rPr>
          <w:b/>
          <w:bCs/>
          <w:lang w:val="en-US"/>
        </w:rPr>
        <w:t>Sivoldayeva v. Russia</w:t>
      </w:r>
      <w:r w:rsidRPr="00731742">
        <w:rPr>
          <w:lang w:val="en-US"/>
        </w:rPr>
        <w:t xml:space="preserve">, judgment of 28.06.2007, § 23. </w:t>
      </w:r>
    </w:p>
  </w:footnote>
  <w:footnote w:id="15">
    <w:p w:rsidR="00731742" w:rsidRPr="00731742" w:rsidRDefault="00731742">
      <w:pPr>
        <w:pStyle w:val="a4"/>
        <w:rPr>
          <w:lang w:val="en-US"/>
        </w:rPr>
      </w:pPr>
      <w:r>
        <w:rPr>
          <w:rStyle w:val="a6"/>
        </w:rPr>
        <w:footnoteRef/>
      </w:r>
      <w:r w:rsidRPr="00731742">
        <w:rPr>
          <w:lang w:val="en-US"/>
        </w:rPr>
        <w:t xml:space="preserve"> </w:t>
      </w:r>
      <w:r w:rsidRPr="00731742">
        <w:rPr>
          <w:b/>
          <w:bCs/>
          <w:lang w:val="en-US"/>
        </w:rPr>
        <w:t>Sivoldayeva v. Russia</w:t>
      </w:r>
      <w:r w:rsidRPr="00731742">
        <w:rPr>
          <w:lang w:val="en-US"/>
        </w:rPr>
        <w:t>, judgment of 28.06.2007, § 2</w:t>
      </w:r>
      <w:r w:rsidRPr="00F021DA">
        <w:rPr>
          <w:lang w:val="en-US"/>
        </w:rPr>
        <w:t>5</w:t>
      </w:r>
      <w:r w:rsidRPr="00731742">
        <w:rPr>
          <w:lang w:val="en-US"/>
        </w:rPr>
        <w:t>.</w:t>
      </w:r>
    </w:p>
  </w:footnote>
  <w:footnote w:id="16">
    <w:p w:rsidR="00F021DA" w:rsidRPr="00F021DA" w:rsidRDefault="00F021DA" w:rsidP="00F021DA">
      <w:pPr>
        <w:pStyle w:val="a4"/>
        <w:rPr>
          <w:lang w:val="en-US"/>
        </w:rPr>
      </w:pPr>
      <w:r>
        <w:rPr>
          <w:rStyle w:val="a6"/>
        </w:rPr>
        <w:footnoteRef/>
      </w:r>
      <w:r w:rsidRPr="00F021DA">
        <w:rPr>
          <w:lang w:val="en-US"/>
        </w:rPr>
        <w:t xml:space="preserve"> </w:t>
      </w:r>
      <w:r w:rsidRPr="00F021DA">
        <w:rPr>
          <w:b/>
          <w:bCs/>
          <w:lang w:val="en-US"/>
        </w:rPr>
        <w:t>Yavorivskaya v. Russia</w:t>
      </w:r>
      <w:r w:rsidRPr="00F021DA">
        <w:rPr>
          <w:lang w:val="en-US"/>
        </w:rPr>
        <w:t>, judgment of 21.07.2005, § 34.</w:t>
      </w:r>
    </w:p>
    <w:p w:rsidR="00F021DA" w:rsidRPr="00F021DA" w:rsidRDefault="00F021DA">
      <w:pPr>
        <w:pStyle w:val="a4"/>
        <w:rPr>
          <w:lang w:val="en-US"/>
        </w:rPr>
      </w:pPr>
    </w:p>
  </w:footnote>
  <w:footnote w:id="17">
    <w:p w:rsidR="00F021DA" w:rsidRPr="00D175EE" w:rsidRDefault="00F021DA">
      <w:pPr>
        <w:pStyle w:val="a4"/>
        <w:rPr>
          <w:lang w:val="en-US"/>
        </w:rPr>
      </w:pPr>
      <w:r>
        <w:rPr>
          <w:rStyle w:val="a6"/>
        </w:rPr>
        <w:footnoteRef/>
      </w:r>
      <w:r w:rsidRPr="00F021DA">
        <w:rPr>
          <w:lang w:val="en-US"/>
        </w:rPr>
        <w:t xml:space="preserve"> </w:t>
      </w:r>
      <w:r w:rsidRPr="00F021DA">
        <w:rPr>
          <w:b/>
          <w:bCs/>
          <w:lang w:val="en-US"/>
        </w:rPr>
        <w:t>Burdov v. Russia</w:t>
      </w:r>
      <w:r w:rsidRPr="00F021DA">
        <w:rPr>
          <w:lang w:val="en-US"/>
        </w:rPr>
        <w:t>, judgment of 15.01.2009, § 115.</w:t>
      </w:r>
      <w:r w:rsidR="00D175EE" w:rsidRPr="00D175EE">
        <w:rPr>
          <w:lang w:val="en-US"/>
        </w:rPr>
        <w:t xml:space="preserve"> </w:t>
      </w:r>
    </w:p>
  </w:footnote>
  <w:footnote w:id="18">
    <w:p w:rsidR="00D175EE" w:rsidRPr="00D175EE" w:rsidRDefault="00D175EE">
      <w:pPr>
        <w:pStyle w:val="a4"/>
        <w:rPr>
          <w:lang w:val="en-US"/>
        </w:rPr>
      </w:pPr>
      <w:r>
        <w:rPr>
          <w:rStyle w:val="a6"/>
        </w:rPr>
        <w:footnoteRef/>
      </w:r>
      <w:r w:rsidRPr="00D175EE">
        <w:rPr>
          <w:lang w:val="en-US"/>
        </w:rPr>
        <w:t xml:space="preserve"> </w:t>
      </w:r>
      <w:r w:rsidRPr="00D175EE">
        <w:rPr>
          <w:b/>
          <w:bCs/>
          <w:lang w:val="en-US"/>
        </w:rPr>
        <w:t>Gayvoronskiy v.</w:t>
      </w:r>
      <w:r w:rsidRPr="00D175EE">
        <w:rPr>
          <w:lang w:val="en-US"/>
        </w:rPr>
        <w:t xml:space="preserve"> </w:t>
      </w:r>
      <w:r w:rsidRPr="00D175EE">
        <w:rPr>
          <w:b/>
          <w:bCs/>
          <w:lang w:val="en-US"/>
        </w:rPr>
        <w:t>Russia</w:t>
      </w:r>
      <w:r w:rsidRPr="00D175EE">
        <w:rPr>
          <w:lang w:val="en-US"/>
        </w:rPr>
        <w:t xml:space="preserve">, judgment of 25.03.2008, § 39.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217"/>
    <w:multiLevelType w:val="hybridMultilevel"/>
    <w:tmpl w:val="6088BD9C"/>
    <w:lvl w:ilvl="0" w:tplc="04190017">
      <w:start w:val="1"/>
      <w:numFmt w:val="lowerLetter"/>
      <w:lvlText w:val="%1)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E"/>
    <w:rsid w:val="000416D9"/>
    <w:rsid w:val="00060DBF"/>
    <w:rsid w:val="00080092"/>
    <w:rsid w:val="00096A96"/>
    <w:rsid w:val="000E168A"/>
    <w:rsid w:val="000E63F3"/>
    <w:rsid w:val="00146747"/>
    <w:rsid w:val="00147C01"/>
    <w:rsid w:val="00177316"/>
    <w:rsid w:val="00193293"/>
    <w:rsid w:val="002674B1"/>
    <w:rsid w:val="002C0DD8"/>
    <w:rsid w:val="003138B4"/>
    <w:rsid w:val="003B3209"/>
    <w:rsid w:val="003F7D52"/>
    <w:rsid w:val="00437C9D"/>
    <w:rsid w:val="004A5CA8"/>
    <w:rsid w:val="004C6066"/>
    <w:rsid w:val="004E0FB0"/>
    <w:rsid w:val="00580E4A"/>
    <w:rsid w:val="00584B28"/>
    <w:rsid w:val="005D5901"/>
    <w:rsid w:val="005F5846"/>
    <w:rsid w:val="0063412C"/>
    <w:rsid w:val="00664BAE"/>
    <w:rsid w:val="006B63E7"/>
    <w:rsid w:val="00731742"/>
    <w:rsid w:val="00743E05"/>
    <w:rsid w:val="007805FF"/>
    <w:rsid w:val="007A5716"/>
    <w:rsid w:val="008123E9"/>
    <w:rsid w:val="008230B9"/>
    <w:rsid w:val="008B4D67"/>
    <w:rsid w:val="008E236B"/>
    <w:rsid w:val="009470DF"/>
    <w:rsid w:val="00963670"/>
    <w:rsid w:val="009636CE"/>
    <w:rsid w:val="00A925F2"/>
    <w:rsid w:val="00AF60E3"/>
    <w:rsid w:val="00C21C57"/>
    <w:rsid w:val="00C23F9F"/>
    <w:rsid w:val="00C5226E"/>
    <w:rsid w:val="00C56787"/>
    <w:rsid w:val="00C829A0"/>
    <w:rsid w:val="00C84039"/>
    <w:rsid w:val="00CA2E59"/>
    <w:rsid w:val="00CB3392"/>
    <w:rsid w:val="00D115DE"/>
    <w:rsid w:val="00D175EE"/>
    <w:rsid w:val="00D17A4E"/>
    <w:rsid w:val="00D66A30"/>
    <w:rsid w:val="00DE2526"/>
    <w:rsid w:val="00EB6BF0"/>
    <w:rsid w:val="00EF149C"/>
    <w:rsid w:val="00F021DA"/>
    <w:rsid w:val="00F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9A0"/>
    <w:pPr>
      <w:ind w:firstLine="170"/>
      <w:contextualSpacing/>
    </w:pPr>
    <w:rPr>
      <w:rFonts w:cs="Toled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138B4"/>
    <w:rPr>
      <w:rFonts w:cs="Times New Roman"/>
      <w:szCs w:val="22"/>
    </w:rPr>
  </w:style>
  <w:style w:type="character" w:styleId="a3">
    <w:name w:val="Hyperlink"/>
    <w:basedOn w:val="a0"/>
    <w:rsid w:val="00F842CE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0416D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416D9"/>
    <w:rPr>
      <w:rFonts w:cs="Toledo"/>
    </w:rPr>
  </w:style>
  <w:style w:type="character" w:styleId="a6">
    <w:name w:val="footnote reference"/>
    <w:basedOn w:val="a0"/>
    <w:rsid w:val="000416D9"/>
    <w:rPr>
      <w:vertAlign w:val="superscript"/>
    </w:rPr>
  </w:style>
  <w:style w:type="paragraph" w:styleId="a7">
    <w:name w:val="Normal (Web)"/>
    <w:basedOn w:val="a"/>
    <w:rsid w:val="00CB3392"/>
    <w:rPr>
      <w:rFonts w:cs="Times New Roman"/>
    </w:rPr>
  </w:style>
  <w:style w:type="paragraph" w:styleId="a8">
    <w:name w:val="List Paragraph"/>
    <w:basedOn w:val="a"/>
    <w:uiPriority w:val="34"/>
    <w:qFormat/>
    <w:rsid w:val="005F58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9A0"/>
    <w:pPr>
      <w:ind w:firstLine="170"/>
      <w:contextualSpacing/>
    </w:pPr>
    <w:rPr>
      <w:rFonts w:cs="Toled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138B4"/>
    <w:rPr>
      <w:rFonts w:cs="Times New Roman"/>
      <w:szCs w:val="22"/>
    </w:rPr>
  </w:style>
  <w:style w:type="character" w:styleId="a3">
    <w:name w:val="Hyperlink"/>
    <w:basedOn w:val="a0"/>
    <w:rsid w:val="00F842CE"/>
    <w:rPr>
      <w:color w:val="0000FF" w:themeColor="hyperlink"/>
      <w:u w:val="single"/>
    </w:rPr>
  </w:style>
  <w:style w:type="paragraph" w:styleId="a4">
    <w:name w:val="footnote text"/>
    <w:basedOn w:val="a"/>
    <w:link w:val="a5"/>
    <w:rsid w:val="000416D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416D9"/>
    <w:rPr>
      <w:rFonts w:cs="Toledo"/>
    </w:rPr>
  </w:style>
  <w:style w:type="character" w:styleId="a6">
    <w:name w:val="footnote reference"/>
    <w:basedOn w:val="a0"/>
    <w:rsid w:val="000416D9"/>
    <w:rPr>
      <w:vertAlign w:val="superscript"/>
    </w:rPr>
  </w:style>
  <w:style w:type="paragraph" w:styleId="a7">
    <w:name w:val="Normal (Web)"/>
    <w:basedOn w:val="a"/>
    <w:rsid w:val="00CB3392"/>
    <w:rPr>
      <w:rFonts w:cs="Times New Roman"/>
    </w:rPr>
  </w:style>
  <w:style w:type="paragraph" w:styleId="a8">
    <w:name w:val="List Paragraph"/>
    <w:basedOn w:val="a"/>
    <w:uiPriority w:val="34"/>
    <w:qFormat/>
    <w:rsid w:val="005F58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27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080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885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87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158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33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36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33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623C-0CCE-4D4D-890E-FA853961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gorian08</cp:lastModifiedBy>
  <cp:revision>6</cp:revision>
  <cp:lastPrinted>2012-05-17T08:13:00Z</cp:lastPrinted>
  <dcterms:created xsi:type="dcterms:W3CDTF">2012-04-03T04:25:00Z</dcterms:created>
  <dcterms:modified xsi:type="dcterms:W3CDTF">2012-05-17T08:22:00Z</dcterms:modified>
</cp:coreProperties>
</file>